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B5A3" w14:textId="02E58502" w:rsidR="008068CC" w:rsidRPr="005C0E99" w:rsidRDefault="00A74068" w:rsidP="004F2229">
      <w:pPr>
        <w:jc w:val="center"/>
        <w:rPr>
          <w:rFonts w:ascii="ＭＳ ゴシック" w:eastAsia="ＭＳ ゴシック" w:hAnsi="ＭＳ ゴシック" w:cstheme="minorEastAsia"/>
          <w:color w:val="000000"/>
          <w:szCs w:val="24"/>
        </w:rPr>
      </w:pPr>
      <w:r w:rsidRPr="00A74068">
        <w:rPr>
          <w:rFonts w:ascii="ＭＳ ゴシック" w:eastAsia="ＭＳ ゴシック" w:hAnsi="ＭＳ ゴシック" w:cstheme="minorEastAsia" w:hint="eastAsia"/>
          <w:color w:val="000000"/>
          <w:szCs w:val="24"/>
        </w:rPr>
        <w:t>タンザニア・ビジネスニュース（</w:t>
      </w:r>
      <w:r w:rsidR="006C768B">
        <w:rPr>
          <w:rFonts w:ascii="ＭＳ ゴシック" w:eastAsia="ＭＳ ゴシック" w:hAnsi="ＭＳ ゴシック" w:cstheme="minorEastAsia" w:hint="eastAsia"/>
          <w:color w:val="000000"/>
          <w:szCs w:val="24"/>
        </w:rPr>
        <w:t>２０２４</w:t>
      </w:r>
      <w:r w:rsidRPr="00A74068">
        <w:rPr>
          <w:rFonts w:ascii="ＭＳ ゴシック" w:eastAsia="ＭＳ ゴシック" w:hAnsi="ＭＳ ゴシック" w:cstheme="minorEastAsia" w:hint="eastAsia"/>
          <w:color w:val="000000"/>
          <w:szCs w:val="24"/>
        </w:rPr>
        <w:t>年</w:t>
      </w:r>
      <w:r w:rsidR="006C768B">
        <w:rPr>
          <w:rFonts w:ascii="ＭＳ ゴシック" w:eastAsia="ＭＳ ゴシック" w:hAnsi="ＭＳ ゴシック" w:cstheme="minorEastAsia" w:hint="eastAsia"/>
          <w:color w:val="000000"/>
          <w:szCs w:val="24"/>
        </w:rPr>
        <w:t>２</w:t>
      </w:r>
      <w:r w:rsidRPr="00A74068">
        <w:rPr>
          <w:rFonts w:ascii="ＭＳ ゴシック" w:eastAsia="ＭＳ ゴシック" w:hAnsi="ＭＳ ゴシック" w:cstheme="minorEastAsia"/>
          <w:color w:val="000000"/>
          <w:szCs w:val="24"/>
        </w:rPr>
        <w:t>月分）</w:t>
      </w:r>
    </w:p>
    <w:p w14:paraId="3C4ED48B" w14:textId="77777777" w:rsidR="006E54D0" w:rsidRPr="005C0E99" w:rsidRDefault="006E54D0" w:rsidP="006E54D0">
      <w:pPr>
        <w:widowControl/>
        <w:spacing w:line="0" w:lineRule="atLeast"/>
        <w:jc w:val="left"/>
        <w:rPr>
          <w:rFonts w:ascii="ＭＳ ゴシック" w:eastAsia="ＭＳ ゴシック" w:hAnsi="ＭＳ ゴシック" w:cs="Arial"/>
          <w:color w:val="000000"/>
          <w:szCs w:val="24"/>
        </w:rPr>
      </w:pPr>
      <w:bookmarkStart w:id="0" w:name="_Toc91246815"/>
      <w:bookmarkStart w:id="1" w:name="_Toc91247321"/>
      <w:bookmarkStart w:id="2" w:name="_Toc91247387"/>
      <w:bookmarkStart w:id="3" w:name="_Toc91250402"/>
      <w:bookmarkStart w:id="4" w:name="_Toc91250665"/>
      <w:bookmarkStart w:id="5" w:name="_Toc91250732"/>
      <w:bookmarkStart w:id="6" w:name="_Toc91250815"/>
      <w:bookmarkStart w:id="7" w:name="_Toc91250957"/>
      <w:bookmarkStart w:id="8" w:name="_Toc91553611"/>
      <w:bookmarkStart w:id="9" w:name="_Toc92159604"/>
      <w:bookmarkStart w:id="10" w:name="_Toc92399887"/>
      <w:bookmarkStart w:id="11" w:name="_Toc92399936"/>
      <w:bookmarkStart w:id="12" w:name="_Toc92400199"/>
      <w:bookmarkStart w:id="13" w:name="_Toc92921229"/>
      <w:bookmarkStart w:id="14" w:name="_Toc91246807"/>
      <w:bookmarkStart w:id="15" w:name="_Toc91247313"/>
      <w:bookmarkStart w:id="16" w:name="_Toc91247379"/>
      <w:bookmarkStart w:id="17" w:name="_Toc91250392"/>
      <w:bookmarkStart w:id="18" w:name="_Toc91250654"/>
      <w:bookmarkStart w:id="19" w:name="_Toc91250721"/>
      <w:bookmarkStart w:id="20" w:name="_Toc91250799"/>
      <w:bookmarkStart w:id="21" w:name="_Toc91250941"/>
      <w:bookmarkStart w:id="22" w:name="_Toc91553594"/>
      <w:bookmarkStart w:id="23" w:name="_Toc92159574"/>
      <w:bookmarkStart w:id="24" w:name="_Toc92399839"/>
      <w:bookmarkStart w:id="25" w:name="_Toc92399888"/>
      <w:bookmarkStart w:id="26" w:name="_Toc92400151"/>
      <w:bookmarkStart w:id="27" w:name="_Toc92921143"/>
      <w:bookmarkStart w:id="28" w:name="_Toc92921325"/>
      <w:bookmarkStart w:id="29" w:name="_Toc92961590"/>
      <w:bookmarkStart w:id="30" w:name="_Toc93314395"/>
      <w:bookmarkStart w:id="31" w:name="_Toc93314625"/>
      <w:bookmarkStart w:id="32" w:name="_Toc93314881"/>
      <w:bookmarkStart w:id="33" w:name="_Toc103328148"/>
      <w:bookmarkStart w:id="34" w:name="_Toc103331518"/>
      <w:bookmarkStart w:id="35" w:name="_Toc105745914"/>
      <w:bookmarkEnd w:id="0"/>
      <w:bookmarkEnd w:id="1"/>
      <w:bookmarkEnd w:id="2"/>
      <w:bookmarkEnd w:id="3"/>
      <w:bookmarkEnd w:id="4"/>
      <w:bookmarkEnd w:id="5"/>
      <w:bookmarkEnd w:id="6"/>
      <w:bookmarkEnd w:id="7"/>
      <w:bookmarkEnd w:id="8"/>
      <w:bookmarkEnd w:id="9"/>
      <w:bookmarkEnd w:id="10"/>
      <w:bookmarkEnd w:id="11"/>
      <w:bookmarkEnd w:id="12"/>
      <w:bookmarkEnd w:id="13"/>
    </w:p>
    <w:p w14:paraId="3D8B5AEB" w14:textId="42DAC368" w:rsidR="009D6112" w:rsidRPr="009A372C" w:rsidRDefault="006C768B" w:rsidP="009D6112">
      <w:pPr>
        <w:pStyle w:val="a9"/>
        <w:rPr>
          <w:rFonts w:ascii="ＭＳ ゴシック" w:eastAsia="ＭＳ ゴシック" w:hAnsi="ＭＳ ゴシック" w:cstheme="minorEastAsia"/>
          <w:color w:val="000000"/>
        </w:rPr>
      </w:pPr>
      <w:bookmarkStart w:id="36" w:name="_Toc136953415"/>
      <w:bookmarkStart w:id="37" w:name="_Toc161298390"/>
      <w:bookmarkStart w:id="38" w:name="_Toc161298452"/>
      <w:bookmarkStart w:id="39" w:name="_Toc161298622"/>
      <w:bookmarkStart w:id="40" w:name="_Toc161298757"/>
      <w:bookmarkStart w:id="41" w:name="_Toc161299943"/>
      <w:bookmarkStart w:id="42" w:name="_Toc161300020"/>
      <w:bookmarkStart w:id="43" w:name="_Toc161300054"/>
      <w:bookmarkStart w:id="44" w:name="_Toc161300088"/>
      <w:bookmarkStart w:id="45" w:name="_Toc161300122"/>
      <w:bookmarkStart w:id="46" w:name="_Toc161302415"/>
      <w:r>
        <w:rPr>
          <w:rFonts w:ascii="ＭＳ ゴシック" w:eastAsia="ＭＳ ゴシック" w:hAnsi="ＭＳ ゴシック"/>
          <w:color w:val="000000"/>
        </w:rPr>
        <w:t>１</w:t>
      </w:r>
      <w:r w:rsidR="009D6112" w:rsidRPr="009A372C">
        <w:rPr>
          <w:rFonts w:ascii="ＭＳ ゴシック" w:eastAsia="ＭＳ ゴシック" w:hAnsi="ＭＳ ゴシック"/>
          <w:color w:val="000000"/>
        </w:rPr>
        <w:t xml:space="preserve">　</w:t>
      </w:r>
      <w:bookmarkEnd w:id="36"/>
      <w:bookmarkEnd w:id="37"/>
      <w:bookmarkEnd w:id="38"/>
      <w:bookmarkEnd w:id="39"/>
      <w:bookmarkEnd w:id="40"/>
      <w:bookmarkEnd w:id="41"/>
      <w:bookmarkEnd w:id="42"/>
      <w:bookmarkEnd w:id="43"/>
      <w:bookmarkEnd w:id="44"/>
      <w:bookmarkEnd w:id="45"/>
      <w:bookmarkEnd w:id="46"/>
      <w:r w:rsidR="00A74068" w:rsidRPr="00A74068">
        <w:rPr>
          <w:rFonts w:ascii="ＭＳ ゴシック" w:eastAsia="ＭＳ ゴシック" w:hAnsi="ＭＳ ゴシック" w:hint="eastAsia"/>
          <w:color w:val="000000"/>
        </w:rPr>
        <w:t>タンザニア一般事項（政治、社会等）</w:t>
      </w:r>
    </w:p>
    <w:p w14:paraId="265EC3F9" w14:textId="43B7AEDE" w:rsidR="00B52A41" w:rsidRPr="006078A3" w:rsidRDefault="00B52A41" w:rsidP="00B52A41">
      <w:pPr>
        <w:pStyle w:val="1"/>
        <w:rPr>
          <w:rFonts w:ascii="ＭＳ ゴシック" w:eastAsia="ＭＳ ゴシック" w:hAnsi="ＭＳ ゴシック"/>
          <w:b/>
          <w:bCs/>
        </w:rPr>
      </w:pPr>
      <w:bookmarkStart w:id="47" w:name="_Toc136953416"/>
      <w:bookmarkStart w:id="48" w:name="_Toc161298391"/>
      <w:bookmarkStart w:id="49" w:name="_Toc161298453"/>
      <w:bookmarkStart w:id="50" w:name="_Toc161298623"/>
      <w:bookmarkStart w:id="51" w:name="_Toc161300089"/>
      <w:bookmarkStart w:id="52" w:name="_Toc161300123"/>
      <w:bookmarkStart w:id="53" w:name="_Toc161302416"/>
      <w:bookmarkStart w:id="54" w:name="_Toc161298758"/>
      <w:bookmarkStart w:id="55" w:name="_Toc161299944"/>
      <w:bookmarkStart w:id="56" w:name="_Toc161300021"/>
      <w:bookmarkStart w:id="57" w:name="_Toc161300055"/>
      <w:r w:rsidRPr="006078A3">
        <w:rPr>
          <w:rStyle w:val="10"/>
          <w:rFonts w:ascii="ＭＳ ゴシック" w:eastAsia="ＭＳ ゴシック" w:hAnsi="ＭＳ ゴシック" w:hint="eastAsia"/>
          <w:b/>
          <w:bCs/>
        </w:rPr>
        <w:t>(</w:t>
      </w:r>
      <w:r w:rsidR="006C768B">
        <w:rPr>
          <w:rStyle w:val="10"/>
          <w:rFonts w:ascii="ＭＳ ゴシック" w:eastAsia="ＭＳ ゴシック" w:hAnsi="ＭＳ ゴシック"/>
          <w:b/>
          <w:bCs/>
        </w:rPr>
        <w:t>１</w:t>
      </w:r>
      <w:r w:rsidRPr="006078A3">
        <w:rPr>
          <w:rStyle w:val="10"/>
          <w:rFonts w:ascii="ＭＳ ゴシック" w:eastAsia="ＭＳ ゴシック" w:hAnsi="ＭＳ ゴシック"/>
          <w:b/>
          <w:bCs/>
        </w:rPr>
        <w:t>)</w:t>
      </w:r>
      <w:bookmarkEnd w:id="47"/>
      <w:r w:rsidR="00751DD8" w:rsidRPr="006078A3">
        <w:rPr>
          <w:rStyle w:val="10"/>
          <w:rFonts w:ascii="ＭＳ ゴシック" w:eastAsia="ＭＳ ゴシック" w:hAnsi="ＭＳ ゴシック" w:hint="eastAsia"/>
          <w:b/>
          <w:bCs/>
        </w:rPr>
        <w:t>国会が</w:t>
      </w:r>
      <w:r w:rsidR="006C768B">
        <w:rPr>
          <w:rStyle w:val="10"/>
          <w:rFonts w:ascii="ＭＳ ゴシック" w:eastAsia="ＭＳ ゴシック" w:hAnsi="ＭＳ ゴシック" w:hint="eastAsia"/>
          <w:b/>
          <w:bCs/>
        </w:rPr>
        <w:t>３</w:t>
      </w:r>
      <w:r w:rsidR="00751DD8" w:rsidRPr="006078A3">
        <w:rPr>
          <w:rStyle w:val="10"/>
          <w:rFonts w:ascii="ＭＳ ゴシック" w:eastAsia="ＭＳ ゴシック" w:hAnsi="ＭＳ ゴシック" w:hint="eastAsia"/>
          <w:b/>
          <w:bCs/>
        </w:rPr>
        <w:t>法案を可決（</w:t>
      </w:r>
      <w:r w:rsidR="006C768B">
        <w:rPr>
          <w:rStyle w:val="10"/>
          <w:rFonts w:ascii="ＭＳ ゴシック" w:eastAsia="ＭＳ ゴシック" w:hAnsi="ＭＳ ゴシック" w:hint="eastAsia"/>
          <w:b/>
          <w:bCs/>
        </w:rPr>
        <w:t>５</w:t>
      </w:r>
      <w:r w:rsidR="00751DD8" w:rsidRPr="006078A3">
        <w:rPr>
          <w:rStyle w:val="10"/>
          <w:rFonts w:ascii="ＭＳ ゴシック" w:eastAsia="ＭＳ ゴシック" w:hAnsi="ＭＳ ゴシック" w:hint="eastAsia"/>
          <w:b/>
          <w:bCs/>
        </w:rPr>
        <w:t>日付、ムワナンチ紙ほか</w:t>
      </w:r>
      <w:r w:rsidR="00A067AD" w:rsidRPr="006078A3">
        <w:rPr>
          <w:rStyle w:val="10"/>
          <w:rFonts w:ascii="ＭＳ ゴシック" w:eastAsia="ＭＳ ゴシック" w:hAnsi="ＭＳ ゴシック" w:hint="eastAsia"/>
          <w:b/>
          <w:bCs/>
        </w:rPr>
        <w:t>）</w:t>
      </w:r>
      <w:bookmarkStart w:id="58" w:name="_Toc161298624"/>
      <w:bookmarkEnd w:id="48"/>
      <w:bookmarkEnd w:id="49"/>
      <w:bookmarkEnd w:id="50"/>
      <w:bookmarkEnd w:id="51"/>
      <w:bookmarkEnd w:id="52"/>
      <w:bookmarkEnd w:id="53"/>
      <w:r w:rsidR="00024990" w:rsidRPr="006078A3">
        <w:rPr>
          <w:rStyle w:val="10"/>
          <w:rFonts w:ascii="ＭＳ ゴシック" w:eastAsia="ＭＳ ゴシック" w:hAnsi="ＭＳ ゴシック"/>
          <w:b/>
          <w:bCs/>
        </w:rPr>
        <w:t xml:space="preserve">　　</w:t>
      </w:r>
      <w:r w:rsidR="00024990" w:rsidRPr="006078A3">
        <w:rPr>
          <w:rFonts w:ascii="ＭＳ ゴシック" w:eastAsia="ＭＳ ゴシック" w:hAnsi="ＭＳ ゴシック"/>
          <w:b/>
          <w:bCs/>
        </w:rPr>
        <w:t xml:space="preserve">　　　　　　　　</w:t>
      </w:r>
      <w:r w:rsidR="00031B88" w:rsidRPr="006078A3">
        <w:rPr>
          <w:rFonts w:ascii="ＭＳ ゴシック" w:eastAsia="ＭＳ ゴシック" w:hAnsi="ＭＳ ゴシック" w:hint="eastAsia"/>
          <w:b/>
          <w:bCs/>
        </w:rPr>
        <w:t xml:space="preserve">　　</w:t>
      </w:r>
      <w:r w:rsidR="00031B88" w:rsidRPr="006078A3">
        <w:rPr>
          <w:rFonts w:ascii="ＭＳ ゴシック" w:eastAsia="ＭＳ ゴシック" w:hAnsi="ＭＳ ゴシック"/>
          <w:b/>
          <w:bCs/>
        </w:rPr>
        <w:t xml:space="preserve">　　　　</w:t>
      </w:r>
      <w:r w:rsidR="00031B88" w:rsidRPr="006078A3">
        <w:rPr>
          <w:rFonts w:ascii="ＭＳ ゴシック" w:eastAsia="ＭＳ ゴシック" w:hAnsi="ＭＳ ゴシック" w:hint="eastAsia"/>
          <w:b/>
          <w:bCs/>
        </w:rPr>
        <w:t xml:space="preserve">　　</w:t>
      </w:r>
    </w:p>
    <w:bookmarkEnd w:id="54"/>
    <w:bookmarkEnd w:id="55"/>
    <w:bookmarkEnd w:id="56"/>
    <w:bookmarkEnd w:id="57"/>
    <w:bookmarkEnd w:id="58"/>
    <w:p w14:paraId="1C9ECB70" w14:textId="22C3BD51" w:rsidR="00A067AD" w:rsidRPr="009A372C" w:rsidRDefault="00751DD8" w:rsidP="003D7B58">
      <w:pPr>
        <w:ind w:firstLineChars="100" w:firstLine="240"/>
        <w:rPr>
          <w:rFonts w:ascii="ＭＳ ゴシック" w:eastAsia="ＭＳ ゴシック" w:hAnsi="ＭＳ ゴシック"/>
        </w:rPr>
      </w:pPr>
      <w:r w:rsidRPr="009A372C">
        <w:rPr>
          <w:rFonts w:ascii="ＭＳ ゴシック" w:eastAsia="ＭＳ ゴシック" w:hAnsi="ＭＳ ゴシック" w:hint="eastAsia"/>
        </w:rPr>
        <w:t>ドドマで開催中の国会は、</w:t>
      </w:r>
      <w:r w:rsidR="003A68B1" w:rsidRPr="009A372C">
        <w:rPr>
          <w:rFonts w:ascii="ＭＳ ゴシック" w:eastAsia="ＭＳ ゴシック" w:hAnsi="ＭＳ ゴシック" w:hint="eastAsia"/>
        </w:rPr>
        <w:t>野党より強い批判を受けている</w:t>
      </w:r>
      <w:r w:rsidRPr="009A372C">
        <w:rPr>
          <w:rFonts w:ascii="ＭＳ ゴシック" w:eastAsia="ＭＳ ゴシック" w:hAnsi="ＭＳ ゴシック" w:hint="eastAsia"/>
        </w:rPr>
        <w:t>全国選挙委員会法案、大統領・国会議員・地方議員選挙法案、政党法修正法案の</w:t>
      </w:r>
      <w:r w:rsidR="006C768B">
        <w:rPr>
          <w:rFonts w:ascii="ＭＳ ゴシック" w:eastAsia="ＭＳ ゴシック" w:hAnsi="ＭＳ ゴシック" w:hint="eastAsia"/>
        </w:rPr>
        <w:t>３</w:t>
      </w:r>
      <w:r w:rsidRPr="009A372C">
        <w:rPr>
          <w:rFonts w:ascii="ＭＳ ゴシック" w:eastAsia="ＭＳ ゴシック" w:hAnsi="ＭＳ ゴシック" w:hint="eastAsia"/>
        </w:rPr>
        <w:t>法案についてムハガマ首相府付国務大臣（政策・国会・総務担当）との質疑応答を経て可決。</w:t>
      </w:r>
    </w:p>
    <w:p w14:paraId="5F05682C" w14:textId="5DB31450" w:rsidR="00031B88" w:rsidRPr="006078A3" w:rsidRDefault="00031B88" w:rsidP="00031B88">
      <w:pPr>
        <w:pStyle w:val="1"/>
        <w:rPr>
          <w:rFonts w:ascii="ＭＳ ゴシック" w:eastAsia="ＭＳ ゴシック" w:hAnsi="ＭＳ ゴシック"/>
          <w:b/>
          <w:bCs/>
        </w:rPr>
      </w:pPr>
      <w:bookmarkStart w:id="59" w:name="_Toc161298625"/>
      <w:bookmarkStart w:id="60" w:name="_Toc161298759"/>
      <w:bookmarkStart w:id="61" w:name="_Toc161299945"/>
      <w:bookmarkStart w:id="62" w:name="_Toc161300022"/>
      <w:bookmarkStart w:id="63" w:name="_Toc161300056"/>
      <w:bookmarkStart w:id="64" w:name="_Toc161300090"/>
      <w:bookmarkStart w:id="65" w:name="_Toc161300124"/>
      <w:bookmarkStart w:id="66" w:name="_Toc161302417"/>
      <w:bookmarkStart w:id="67" w:name="_Toc161298392"/>
      <w:bookmarkStart w:id="68" w:name="_Toc161298454"/>
      <w:r w:rsidRPr="006078A3">
        <w:rPr>
          <w:rFonts w:ascii="ＭＳ ゴシック" w:eastAsia="ＭＳ ゴシック" w:hAnsi="ＭＳ ゴシック"/>
          <w:b/>
          <w:bCs/>
        </w:rPr>
        <w:t>(</w:t>
      </w:r>
      <w:r w:rsidR="006C768B">
        <w:rPr>
          <w:rFonts w:ascii="ＭＳ ゴシック" w:eastAsia="ＭＳ ゴシック" w:hAnsi="ＭＳ ゴシック"/>
          <w:b/>
          <w:bCs/>
        </w:rPr>
        <w:t>２</w:t>
      </w:r>
      <w:r w:rsidRPr="006078A3">
        <w:rPr>
          <w:rFonts w:ascii="ＭＳ ゴシック" w:eastAsia="ＭＳ ゴシック" w:hAnsi="ＭＳ ゴシック"/>
          <w:b/>
          <w:bCs/>
        </w:rPr>
        <w:t>)</w:t>
      </w:r>
      <w:bookmarkEnd w:id="59"/>
      <w:bookmarkEnd w:id="60"/>
      <w:bookmarkEnd w:id="61"/>
      <w:bookmarkEnd w:id="62"/>
      <w:bookmarkEnd w:id="63"/>
      <w:bookmarkEnd w:id="64"/>
      <w:bookmarkEnd w:id="65"/>
      <w:r w:rsidR="00751DD8" w:rsidRPr="006078A3">
        <w:rPr>
          <w:rFonts w:ascii="ＭＳ ゴシック" w:eastAsia="ＭＳ ゴシック" w:hAnsi="ＭＳ ゴシック" w:hint="eastAsia"/>
          <w:b/>
          <w:bCs/>
        </w:rPr>
        <w:t>ロワサ元首相の逝去（</w:t>
      </w:r>
      <w:r w:rsidR="006C768B">
        <w:rPr>
          <w:rFonts w:ascii="ＭＳ ゴシック" w:eastAsia="ＭＳ ゴシック" w:hAnsi="ＭＳ ゴシック" w:hint="eastAsia"/>
          <w:b/>
          <w:bCs/>
        </w:rPr>
        <w:t>１０</w:t>
      </w:r>
      <w:r w:rsidR="00751DD8" w:rsidRPr="006078A3">
        <w:rPr>
          <w:rFonts w:ascii="ＭＳ ゴシック" w:eastAsia="ＭＳ ゴシック" w:hAnsi="ＭＳ ゴシック" w:hint="eastAsia"/>
          <w:b/>
          <w:bCs/>
        </w:rPr>
        <w:t>日付、シチズン紙ほか）</w:t>
      </w:r>
      <w:bookmarkEnd w:id="66"/>
      <w:r w:rsidRPr="006078A3">
        <w:rPr>
          <w:rFonts w:ascii="ＭＳ ゴシック" w:eastAsia="ＭＳ ゴシック" w:hAnsi="ＭＳ ゴシック" w:hint="eastAsia"/>
          <w:b/>
          <w:bCs/>
        </w:rPr>
        <w:t xml:space="preserve">　　　　　　　</w:t>
      </w:r>
    </w:p>
    <w:bookmarkEnd w:id="67"/>
    <w:bookmarkEnd w:id="68"/>
    <w:p w14:paraId="2BFE9C28" w14:textId="512B90C2" w:rsidR="009D6112" w:rsidRPr="009A372C" w:rsidRDefault="00751DD8" w:rsidP="003D7B58">
      <w:pPr>
        <w:ind w:firstLineChars="100" w:firstLine="240"/>
        <w:rPr>
          <w:rFonts w:ascii="ＭＳ ゴシック" w:eastAsia="ＭＳ ゴシック" w:hAnsi="ＭＳ ゴシック"/>
        </w:rPr>
      </w:pPr>
      <w:r w:rsidRPr="009A372C">
        <w:rPr>
          <w:rFonts w:ascii="ＭＳ ゴシック" w:eastAsia="ＭＳ ゴシック" w:hAnsi="ＭＳ ゴシック" w:hint="eastAsia"/>
        </w:rPr>
        <w:t>ロワサ元首相が病気によりジャカヤ・キクウェテ心臓医院で逝去。</w:t>
      </w:r>
    </w:p>
    <w:p w14:paraId="5ADA988E" w14:textId="79087AD9" w:rsidR="00CC4CAB" w:rsidRPr="006078A3" w:rsidRDefault="00BE5DED" w:rsidP="00BE5DED">
      <w:pPr>
        <w:pStyle w:val="1"/>
        <w:rPr>
          <w:rFonts w:ascii="ＭＳ ゴシック" w:eastAsia="ＭＳ ゴシック" w:hAnsi="ＭＳ ゴシック"/>
          <w:b/>
          <w:bCs/>
        </w:rPr>
      </w:pPr>
      <w:bookmarkStart w:id="69" w:name="_Toc136953423"/>
      <w:bookmarkStart w:id="70" w:name="_Toc161298397"/>
      <w:bookmarkStart w:id="71" w:name="_Toc161298459"/>
      <w:bookmarkStart w:id="72" w:name="_Toc161298634"/>
      <w:bookmarkStart w:id="73" w:name="_Toc161298768"/>
      <w:bookmarkStart w:id="74" w:name="_Toc161299950"/>
      <w:bookmarkStart w:id="75" w:name="_Toc161300027"/>
      <w:bookmarkStart w:id="76" w:name="_Toc161300061"/>
      <w:bookmarkStart w:id="77" w:name="_Toc161300095"/>
      <w:bookmarkStart w:id="78" w:name="_Toc161300129"/>
      <w:bookmarkStart w:id="79" w:name="_Toc161302423"/>
      <w:r w:rsidRPr="006078A3">
        <w:rPr>
          <w:rFonts w:ascii="ＭＳ ゴシック" w:eastAsia="ＭＳ ゴシック" w:hAnsi="ＭＳ ゴシック" w:hint="eastAsia"/>
          <w:b/>
          <w:bCs/>
        </w:rPr>
        <w:t>(</w:t>
      </w:r>
      <w:r w:rsidR="006C768B">
        <w:rPr>
          <w:rFonts w:ascii="ＭＳ ゴシック" w:eastAsia="ＭＳ ゴシック" w:hAnsi="ＭＳ ゴシック"/>
          <w:b/>
          <w:bCs/>
        </w:rPr>
        <w:t>３</w:t>
      </w:r>
      <w:r w:rsidRPr="006078A3">
        <w:rPr>
          <w:rFonts w:ascii="ＭＳ ゴシック" w:eastAsia="ＭＳ ゴシック" w:hAnsi="ＭＳ ゴシック"/>
          <w:b/>
          <w:bCs/>
        </w:rPr>
        <w:t>)</w:t>
      </w:r>
      <w:bookmarkEnd w:id="69"/>
      <w:bookmarkEnd w:id="70"/>
      <w:bookmarkEnd w:id="71"/>
      <w:bookmarkEnd w:id="72"/>
      <w:bookmarkEnd w:id="73"/>
      <w:bookmarkEnd w:id="74"/>
      <w:bookmarkEnd w:id="75"/>
      <w:bookmarkEnd w:id="76"/>
      <w:bookmarkEnd w:id="77"/>
      <w:bookmarkEnd w:id="78"/>
      <w:r w:rsidR="00751DD8" w:rsidRPr="006078A3">
        <w:rPr>
          <w:rFonts w:ascii="ＭＳ ゴシック" w:eastAsia="ＭＳ ゴシック" w:hAnsi="ＭＳ ゴシック" w:hint="eastAsia"/>
          <w:b/>
          <w:bCs/>
        </w:rPr>
        <w:t>ポーランドのドゥダ大統領がタンザニア来訪（</w:t>
      </w:r>
      <w:r w:rsidR="006C768B">
        <w:rPr>
          <w:rFonts w:ascii="ＭＳ ゴシック" w:eastAsia="ＭＳ ゴシック" w:hAnsi="ＭＳ ゴシック" w:hint="eastAsia"/>
          <w:b/>
          <w:bCs/>
        </w:rPr>
        <w:t>１０</w:t>
      </w:r>
      <w:r w:rsidR="00751DD8" w:rsidRPr="006078A3">
        <w:rPr>
          <w:rFonts w:ascii="ＭＳ ゴシック" w:eastAsia="ＭＳ ゴシック" w:hAnsi="ＭＳ ゴシック" w:hint="eastAsia"/>
          <w:b/>
          <w:bCs/>
        </w:rPr>
        <w:t>日付、デイリーニュース紙ほか）</w:t>
      </w:r>
      <w:bookmarkEnd w:id="79"/>
    </w:p>
    <w:p w14:paraId="091A9583" w14:textId="56005283" w:rsidR="00A067AD" w:rsidRPr="009A372C" w:rsidRDefault="006C768B" w:rsidP="003D7B58">
      <w:pPr>
        <w:ind w:firstLineChars="100" w:firstLine="240"/>
        <w:rPr>
          <w:rFonts w:ascii="ＭＳ ゴシック" w:eastAsia="ＭＳ ゴシック" w:hAnsi="ＭＳ ゴシック"/>
        </w:rPr>
      </w:pPr>
      <w:r>
        <w:rPr>
          <w:rFonts w:ascii="ＭＳ ゴシック" w:eastAsia="ＭＳ ゴシック" w:hAnsi="ＭＳ ゴシック" w:hint="eastAsia"/>
        </w:rPr>
        <w:t>８</w:t>
      </w:r>
      <w:r w:rsidR="00751DD8" w:rsidRPr="009A372C">
        <w:rPr>
          <w:rFonts w:ascii="ＭＳ ゴシック" w:eastAsia="ＭＳ ゴシック" w:hAnsi="ＭＳ ゴシック" w:hint="eastAsia"/>
        </w:rPr>
        <w:t>日から</w:t>
      </w:r>
      <w:r>
        <w:rPr>
          <w:rFonts w:ascii="ＭＳ ゴシック" w:eastAsia="ＭＳ ゴシック" w:hAnsi="ＭＳ ゴシック" w:hint="eastAsia"/>
        </w:rPr>
        <w:t>９</w:t>
      </w:r>
      <w:r w:rsidR="00751DD8" w:rsidRPr="009A372C">
        <w:rPr>
          <w:rFonts w:ascii="ＭＳ ゴシック" w:eastAsia="ＭＳ ゴシック" w:hAnsi="ＭＳ ゴシック" w:hint="eastAsia"/>
        </w:rPr>
        <w:t>日にかけて、ポーランドのドゥダ大統領がタンザニア来訪。</w:t>
      </w:r>
      <w:r w:rsidR="003A68B1" w:rsidRPr="009A372C">
        <w:rPr>
          <w:rFonts w:ascii="ＭＳ ゴシック" w:eastAsia="ＭＳ ゴシック" w:hAnsi="ＭＳ ゴシック" w:hint="eastAsia"/>
        </w:rPr>
        <w:t>ドゥダ大統領は、サミア大統領とともに、ＩＣＴ、保健、教育、農業及び観光セクターに</w:t>
      </w:r>
      <w:r w:rsidR="003D7B58">
        <w:rPr>
          <w:rFonts w:ascii="ＭＳ ゴシック" w:eastAsia="ＭＳ ゴシック" w:hAnsi="ＭＳ ゴシック" w:hint="eastAsia"/>
        </w:rPr>
        <w:t xml:space="preserve">　</w:t>
      </w:r>
      <w:r w:rsidR="003A68B1" w:rsidRPr="009A372C">
        <w:rPr>
          <w:rFonts w:ascii="ＭＳ ゴシック" w:eastAsia="ＭＳ ゴシック" w:hAnsi="ＭＳ ゴシック" w:hint="eastAsia"/>
        </w:rPr>
        <w:t>おける協力強化に合意。</w:t>
      </w:r>
    </w:p>
    <w:p w14:paraId="2F144DE0" w14:textId="753D29E4" w:rsidR="00080190" w:rsidRPr="006078A3" w:rsidRDefault="00080190" w:rsidP="00080190">
      <w:pPr>
        <w:pStyle w:val="1"/>
        <w:rPr>
          <w:rFonts w:ascii="ＭＳ ゴシック" w:eastAsia="ＭＳ ゴシック" w:hAnsi="ＭＳ ゴシック"/>
          <w:b/>
          <w:bCs/>
        </w:rPr>
      </w:pPr>
      <w:bookmarkStart w:id="80" w:name="_Toc161298399"/>
      <w:bookmarkStart w:id="81" w:name="_Toc161298461"/>
      <w:bookmarkStart w:id="82" w:name="_Toc161298638"/>
      <w:bookmarkStart w:id="83" w:name="_Toc161298772"/>
      <w:bookmarkStart w:id="84" w:name="_Toc161299952"/>
      <w:bookmarkStart w:id="85" w:name="_Toc161300029"/>
      <w:bookmarkStart w:id="86" w:name="_Toc161300063"/>
      <w:bookmarkStart w:id="87" w:name="_Toc161300097"/>
      <w:bookmarkStart w:id="88" w:name="_Toc161300131"/>
      <w:bookmarkStart w:id="89" w:name="_Toc161302425"/>
      <w:bookmarkStart w:id="90" w:name="_Toc136953424"/>
      <w:bookmarkStart w:id="91" w:name="_Toc161298398"/>
      <w:bookmarkStart w:id="92" w:name="_Toc161298460"/>
      <w:bookmarkStart w:id="93" w:name="_Toc161298636"/>
      <w:bookmarkStart w:id="94" w:name="_Toc161298770"/>
      <w:bookmarkStart w:id="95" w:name="_Toc161299951"/>
      <w:bookmarkStart w:id="96" w:name="_Toc161300028"/>
      <w:bookmarkStart w:id="97" w:name="_Toc161300062"/>
      <w:bookmarkStart w:id="98" w:name="_Toc161300096"/>
      <w:bookmarkStart w:id="99" w:name="_Toc161300130"/>
      <w:bookmarkStart w:id="100" w:name="_Toc161302424"/>
      <w:r w:rsidRPr="006078A3">
        <w:rPr>
          <w:rFonts w:ascii="ＭＳ ゴシック" w:eastAsia="ＭＳ ゴシック" w:hAnsi="ＭＳ ゴシック" w:hint="eastAsia"/>
          <w:b/>
          <w:bCs/>
        </w:rPr>
        <w:t>(</w:t>
      </w:r>
      <w:r w:rsidR="006C768B">
        <w:rPr>
          <w:rFonts w:ascii="ＭＳ ゴシック" w:eastAsia="ＭＳ ゴシック" w:hAnsi="ＭＳ ゴシック" w:hint="eastAsia"/>
          <w:b/>
          <w:bCs/>
        </w:rPr>
        <w:t>４</w:t>
      </w:r>
      <w:r w:rsidRPr="006078A3">
        <w:rPr>
          <w:rFonts w:ascii="ＭＳ ゴシック" w:eastAsia="ＭＳ ゴシック" w:hAnsi="ＭＳ ゴシック"/>
          <w:b/>
          <w:bCs/>
        </w:rPr>
        <w:t>)</w:t>
      </w:r>
      <w:r w:rsidRPr="006078A3">
        <w:rPr>
          <w:rFonts w:ascii="ＭＳ ゴシック" w:eastAsia="ＭＳ ゴシック" w:hAnsi="ＭＳ ゴシック" w:hint="eastAsia"/>
          <w:b/>
          <w:bCs/>
        </w:rPr>
        <w:t>サミア大統領のノルウェー訪問（</w:t>
      </w:r>
      <w:r w:rsidR="006C768B">
        <w:rPr>
          <w:rFonts w:ascii="ＭＳ ゴシック" w:eastAsia="ＭＳ ゴシック" w:hAnsi="ＭＳ ゴシック" w:hint="eastAsia"/>
          <w:b/>
          <w:bCs/>
        </w:rPr>
        <w:t>１４</w:t>
      </w:r>
      <w:r w:rsidRPr="006078A3">
        <w:rPr>
          <w:rFonts w:ascii="ＭＳ ゴシック" w:eastAsia="ＭＳ ゴシック" w:hAnsi="ＭＳ ゴシック" w:hint="eastAsia"/>
          <w:b/>
          <w:bCs/>
        </w:rPr>
        <w:t>日付、デイリーニュース紙ほか）</w:t>
      </w:r>
      <w:bookmarkEnd w:id="80"/>
      <w:bookmarkEnd w:id="81"/>
      <w:bookmarkEnd w:id="82"/>
      <w:bookmarkEnd w:id="83"/>
      <w:bookmarkEnd w:id="84"/>
      <w:bookmarkEnd w:id="85"/>
      <w:bookmarkEnd w:id="86"/>
      <w:bookmarkEnd w:id="87"/>
      <w:bookmarkEnd w:id="88"/>
      <w:bookmarkEnd w:id="89"/>
    </w:p>
    <w:p w14:paraId="38FC53E1" w14:textId="647B1F81" w:rsidR="00080190" w:rsidRPr="009A372C" w:rsidRDefault="006C768B" w:rsidP="003D7B58">
      <w:pPr>
        <w:ind w:firstLineChars="100" w:firstLine="240"/>
        <w:rPr>
          <w:rFonts w:ascii="ＭＳ ゴシック" w:eastAsia="ＭＳ ゴシック" w:hAnsi="ＭＳ ゴシック"/>
        </w:rPr>
      </w:pPr>
      <w:r>
        <w:rPr>
          <w:rFonts w:ascii="ＭＳ ゴシック" w:eastAsia="ＭＳ ゴシック" w:hAnsi="ＭＳ ゴシック" w:hint="eastAsia"/>
        </w:rPr>
        <w:t>１３</w:t>
      </w:r>
      <w:r w:rsidR="00080190" w:rsidRPr="009A372C">
        <w:rPr>
          <w:rFonts w:ascii="ＭＳ ゴシック" w:eastAsia="ＭＳ ゴシック" w:hAnsi="ＭＳ ゴシック" w:hint="eastAsia"/>
        </w:rPr>
        <w:t>日から</w:t>
      </w:r>
      <w:r>
        <w:rPr>
          <w:rFonts w:ascii="ＭＳ ゴシック" w:eastAsia="ＭＳ ゴシック" w:hAnsi="ＭＳ ゴシック" w:hint="eastAsia"/>
        </w:rPr>
        <w:t>１４</w:t>
      </w:r>
      <w:r w:rsidR="00080190" w:rsidRPr="009A372C">
        <w:rPr>
          <w:rFonts w:ascii="ＭＳ ゴシック" w:eastAsia="ＭＳ ゴシック" w:hAnsi="ＭＳ ゴシック" w:hint="eastAsia"/>
        </w:rPr>
        <w:t>日にかけて、サミア大統領はノルウェーを訪問。サミア大統領は、ノルウェー外遊中、ハイレベルビジネスフォーラムに登壇。タンザニアの良好な事業環境をアピールしつつ、再生エネルギーなどの重点セクターを中心にノルウェー側</w:t>
      </w:r>
      <w:r w:rsidR="00CD25E8">
        <w:rPr>
          <w:rFonts w:ascii="ＭＳ ゴシック" w:eastAsia="ＭＳ ゴシック" w:hAnsi="ＭＳ ゴシック" w:hint="eastAsia"/>
        </w:rPr>
        <w:t>の</w:t>
      </w:r>
      <w:r w:rsidR="00080190" w:rsidRPr="009A372C">
        <w:rPr>
          <w:rFonts w:ascii="ＭＳ ゴシック" w:eastAsia="ＭＳ ゴシック" w:hAnsi="ＭＳ ゴシック" w:hint="eastAsia"/>
        </w:rPr>
        <w:t>投資を誘致。</w:t>
      </w:r>
    </w:p>
    <w:p w14:paraId="4390B119" w14:textId="1B004F22" w:rsidR="00CC4CAB" w:rsidRPr="006078A3" w:rsidRDefault="00BE5DED" w:rsidP="00BE5DED">
      <w:pPr>
        <w:pStyle w:val="1"/>
        <w:rPr>
          <w:rFonts w:ascii="ＭＳ ゴシック" w:eastAsia="ＭＳ ゴシック" w:hAnsi="ＭＳ ゴシック"/>
          <w:b/>
          <w:bCs/>
        </w:rPr>
      </w:pPr>
      <w:r w:rsidRPr="006078A3">
        <w:rPr>
          <w:rFonts w:ascii="ＭＳ ゴシック" w:eastAsia="ＭＳ ゴシック" w:hAnsi="ＭＳ ゴシック" w:hint="eastAsia"/>
          <w:b/>
          <w:bCs/>
        </w:rPr>
        <w:t>(</w:t>
      </w:r>
      <w:r w:rsidR="006C768B">
        <w:rPr>
          <w:rFonts w:ascii="ＭＳ ゴシック" w:eastAsia="ＭＳ ゴシック" w:hAnsi="ＭＳ ゴシック"/>
          <w:b/>
          <w:bCs/>
        </w:rPr>
        <w:t>５</w:t>
      </w:r>
      <w:r w:rsidRPr="006078A3">
        <w:rPr>
          <w:rFonts w:ascii="ＭＳ ゴシック" w:eastAsia="ＭＳ ゴシック" w:hAnsi="ＭＳ ゴシック"/>
          <w:b/>
          <w:bCs/>
        </w:rPr>
        <w:t>)</w:t>
      </w:r>
      <w:r w:rsidR="00751DD8" w:rsidRPr="006078A3">
        <w:rPr>
          <w:rFonts w:ascii="ＭＳ ゴシック" w:eastAsia="ＭＳ ゴシック" w:hAnsi="ＭＳ ゴシック" w:hint="eastAsia"/>
          <w:b/>
          <w:bCs/>
        </w:rPr>
        <w:t>サミア大統領のバチカン訪問</w:t>
      </w:r>
      <w:r w:rsidR="009D6112" w:rsidRPr="006078A3">
        <w:rPr>
          <w:rFonts w:ascii="ＭＳ ゴシック" w:eastAsia="ＭＳ ゴシック" w:hAnsi="ＭＳ ゴシック" w:hint="eastAsia"/>
          <w:b/>
          <w:bCs/>
        </w:rPr>
        <w:t>（</w:t>
      </w:r>
      <w:r w:rsidR="006C768B">
        <w:rPr>
          <w:rFonts w:ascii="ＭＳ ゴシック" w:eastAsia="ＭＳ ゴシック" w:hAnsi="ＭＳ ゴシック" w:hint="eastAsia"/>
          <w:b/>
          <w:bCs/>
        </w:rPr>
        <w:t>１５</w:t>
      </w:r>
      <w:r w:rsidR="001F39AB" w:rsidRPr="006078A3">
        <w:rPr>
          <w:rFonts w:ascii="ＭＳ ゴシック" w:eastAsia="ＭＳ ゴシック" w:hAnsi="ＭＳ ゴシック" w:hint="eastAsia"/>
          <w:b/>
          <w:bCs/>
        </w:rPr>
        <w:t>日付、デイリーニュース紙ほか</w:t>
      </w:r>
      <w:r w:rsidR="009D6112" w:rsidRPr="006078A3">
        <w:rPr>
          <w:rFonts w:ascii="ＭＳ ゴシック" w:eastAsia="ＭＳ ゴシック" w:hAnsi="ＭＳ ゴシック" w:hint="eastAsia"/>
          <w:b/>
          <w:bCs/>
        </w:rPr>
        <w:t>）</w:t>
      </w:r>
      <w:bookmarkEnd w:id="90"/>
      <w:bookmarkEnd w:id="91"/>
      <w:bookmarkEnd w:id="92"/>
      <w:bookmarkEnd w:id="93"/>
      <w:bookmarkEnd w:id="94"/>
      <w:bookmarkEnd w:id="95"/>
      <w:bookmarkEnd w:id="96"/>
      <w:bookmarkEnd w:id="97"/>
      <w:bookmarkEnd w:id="98"/>
      <w:bookmarkEnd w:id="99"/>
      <w:bookmarkEnd w:id="100"/>
    </w:p>
    <w:p w14:paraId="0928A99B" w14:textId="5965BE69" w:rsidR="009D6112" w:rsidRPr="009A372C" w:rsidRDefault="006C768B" w:rsidP="003D7B58">
      <w:pPr>
        <w:ind w:firstLineChars="100" w:firstLine="240"/>
        <w:rPr>
          <w:rFonts w:ascii="ＭＳ ゴシック" w:eastAsia="ＭＳ ゴシック" w:hAnsi="ＭＳ ゴシック"/>
        </w:rPr>
      </w:pPr>
      <w:bookmarkStart w:id="101" w:name="_Toc161298637"/>
      <w:bookmarkStart w:id="102" w:name="_Toc161298771"/>
      <w:r>
        <w:rPr>
          <w:rFonts w:ascii="ＭＳ ゴシック" w:eastAsia="ＭＳ ゴシック" w:hAnsi="ＭＳ ゴシック" w:hint="eastAsia"/>
        </w:rPr>
        <w:t>１２</w:t>
      </w:r>
      <w:r w:rsidR="009A372C" w:rsidRPr="009A372C">
        <w:rPr>
          <w:rFonts w:ascii="ＭＳ ゴシック" w:eastAsia="ＭＳ ゴシック" w:hAnsi="ＭＳ ゴシック" w:hint="eastAsia"/>
        </w:rPr>
        <w:t>日、サミア大統領はバチカンを訪問。</w:t>
      </w:r>
      <w:bookmarkEnd w:id="101"/>
      <w:bookmarkEnd w:id="102"/>
    </w:p>
    <w:p w14:paraId="6D1E8EA2" w14:textId="6C8FC47E" w:rsidR="00CC4CAB" w:rsidRPr="006078A3" w:rsidRDefault="00BE5DED" w:rsidP="00BE5DED">
      <w:pPr>
        <w:pStyle w:val="1"/>
        <w:rPr>
          <w:rFonts w:ascii="ＭＳ ゴシック" w:eastAsia="ＭＳ ゴシック" w:hAnsi="ＭＳ ゴシック"/>
          <w:b/>
          <w:bCs/>
        </w:rPr>
      </w:pPr>
      <w:bookmarkStart w:id="103" w:name="_Toc161298400"/>
      <w:bookmarkStart w:id="104" w:name="_Toc161298462"/>
      <w:bookmarkStart w:id="105" w:name="_Toc161298640"/>
      <w:bookmarkStart w:id="106" w:name="_Toc161298774"/>
      <w:bookmarkStart w:id="107" w:name="_Toc161299953"/>
      <w:bookmarkStart w:id="108" w:name="_Toc161300030"/>
      <w:bookmarkStart w:id="109" w:name="_Toc161300064"/>
      <w:bookmarkStart w:id="110" w:name="_Toc161300098"/>
      <w:bookmarkStart w:id="111" w:name="_Toc161300132"/>
      <w:bookmarkStart w:id="112" w:name="_Toc161302426"/>
      <w:r w:rsidRPr="006078A3">
        <w:rPr>
          <w:rFonts w:ascii="ＭＳ ゴシック" w:eastAsia="ＭＳ ゴシック" w:hAnsi="ＭＳ ゴシック" w:hint="eastAsia"/>
          <w:b/>
          <w:bCs/>
        </w:rPr>
        <w:t>(</w:t>
      </w:r>
      <w:r w:rsidR="006C768B">
        <w:rPr>
          <w:rFonts w:ascii="ＭＳ ゴシック" w:eastAsia="ＭＳ ゴシック" w:hAnsi="ＭＳ ゴシック"/>
          <w:b/>
          <w:bCs/>
        </w:rPr>
        <w:t>６</w:t>
      </w:r>
      <w:r w:rsidRPr="006078A3">
        <w:rPr>
          <w:rFonts w:ascii="ＭＳ ゴシック" w:eastAsia="ＭＳ ゴシック" w:hAnsi="ＭＳ ゴシック"/>
          <w:b/>
          <w:bCs/>
        </w:rPr>
        <w:t>)</w:t>
      </w:r>
      <w:r w:rsidR="003A68B1" w:rsidRPr="006078A3">
        <w:rPr>
          <w:rFonts w:ascii="ＭＳ ゴシック" w:eastAsia="ＭＳ ゴシック" w:hAnsi="ＭＳ ゴシック" w:hint="eastAsia"/>
          <w:b/>
          <w:bCs/>
        </w:rPr>
        <w:t>天皇誕生日祝賀レセプション開催</w:t>
      </w:r>
      <w:r w:rsidR="001F39AB" w:rsidRPr="006078A3">
        <w:rPr>
          <w:rFonts w:ascii="ＭＳ ゴシック" w:eastAsia="ＭＳ ゴシック" w:hAnsi="ＭＳ ゴシック" w:hint="eastAsia"/>
          <w:b/>
          <w:bCs/>
        </w:rPr>
        <w:t>（</w:t>
      </w:r>
      <w:r w:rsidR="006C768B">
        <w:rPr>
          <w:rFonts w:ascii="ＭＳ ゴシック" w:eastAsia="ＭＳ ゴシック" w:hAnsi="ＭＳ ゴシック" w:hint="eastAsia"/>
          <w:b/>
          <w:bCs/>
        </w:rPr>
        <w:t>２３</w:t>
      </w:r>
      <w:r w:rsidR="00751DD8" w:rsidRPr="006078A3">
        <w:rPr>
          <w:rFonts w:ascii="ＭＳ ゴシック" w:eastAsia="ＭＳ ゴシック" w:hAnsi="ＭＳ ゴシック" w:hint="eastAsia"/>
          <w:b/>
          <w:bCs/>
        </w:rPr>
        <w:t>日付、タンザニア外務・東アフリカ協力省公式X</w:t>
      </w:r>
      <w:r w:rsidR="001F39AB" w:rsidRPr="006078A3">
        <w:rPr>
          <w:rFonts w:ascii="ＭＳ ゴシック" w:eastAsia="ＭＳ ゴシック" w:hAnsi="ＭＳ ゴシック" w:hint="eastAsia"/>
          <w:b/>
          <w:bCs/>
        </w:rPr>
        <w:t>）</w:t>
      </w:r>
      <w:bookmarkEnd w:id="103"/>
      <w:bookmarkEnd w:id="104"/>
      <w:bookmarkEnd w:id="105"/>
      <w:bookmarkEnd w:id="106"/>
      <w:bookmarkEnd w:id="107"/>
      <w:bookmarkEnd w:id="108"/>
      <w:bookmarkEnd w:id="109"/>
      <w:bookmarkEnd w:id="110"/>
      <w:bookmarkEnd w:id="111"/>
      <w:bookmarkEnd w:id="112"/>
    </w:p>
    <w:p w14:paraId="5B15CA4C" w14:textId="0FEBA5DD" w:rsidR="009D6112" w:rsidRPr="009A372C" w:rsidRDefault="00751DD8" w:rsidP="003D7B58">
      <w:pPr>
        <w:ind w:firstLineChars="100" w:firstLine="240"/>
        <w:rPr>
          <w:rFonts w:ascii="ＭＳ ゴシック" w:eastAsia="ＭＳ ゴシック" w:hAnsi="ＭＳ ゴシック"/>
        </w:rPr>
      </w:pPr>
      <w:r w:rsidRPr="009A372C">
        <w:rPr>
          <w:rFonts w:ascii="ＭＳ ゴシック" w:eastAsia="ＭＳ ゴシック" w:hAnsi="ＭＳ ゴシック" w:hint="eastAsia"/>
        </w:rPr>
        <w:t>ムバルク外務副大臣は日本大使公邸で開催された天皇誕生日祝賀レセプションに出席し挨拶。共通の利益に対し日本と緊密に連絡していく旨言及。</w:t>
      </w:r>
    </w:p>
    <w:p w14:paraId="3748961C" w14:textId="46CBB004" w:rsidR="00080190" w:rsidRPr="006078A3" w:rsidRDefault="00080190" w:rsidP="00080190">
      <w:pPr>
        <w:pStyle w:val="1"/>
        <w:rPr>
          <w:rFonts w:ascii="ＭＳ ゴシック" w:eastAsia="ＭＳ ゴシック" w:hAnsi="ＭＳ ゴシック"/>
          <w:b/>
          <w:bCs/>
        </w:rPr>
      </w:pPr>
      <w:bookmarkStart w:id="113" w:name="_Toc161302419"/>
      <w:r w:rsidRPr="006078A3">
        <w:rPr>
          <w:rFonts w:ascii="ＭＳ ゴシック" w:eastAsia="ＭＳ ゴシック" w:hAnsi="ＭＳ ゴシック" w:hint="eastAsia"/>
          <w:b/>
          <w:bCs/>
        </w:rPr>
        <w:t>(</w:t>
      </w:r>
      <w:r w:rsidR="006C768B">
        <w:rPr>
          <w:rFonts w:ascii="ＭＳ ゴシック" w:eastAsia="ＭＳ ゴシック" w:hAnsi="ＭＳ ゴシック"/>
          <w:b/>
          <w:bCs/>
        </w:rPr>
        <w:t>７</w:t>
      </w:r>
      <w:r w:rsidRPr="006078A3">
        <w:rPr>
          <w:rFonts w:ascii="ＭＳ ゴシック" w:eastAsia="ＭＳ ゴシック" w:hAnsi="ＭＳ ゴシック"/>
          <w:b/>
          <w:bCs/>
        </w:rPr>
        <w:t>)</w:t>
      </w:r>
      <w:r w:rsidRPr="006078A3">
        <w:rPr>
          <w:rFonts w:ascii="ＭＳ ゴシック" w:eastAsia="ＭＳ ゴシック" w:hAnsi="ＭＳ ゴシック" w:hint="eastAsia"/>
          <w:b/>
          <w:bCs/>
        </w:rPr>
        <w:t>ムウィニ元大統領の逝去（</w:t>
      </w:r>
      <w:r w:rsidR="006C768B">
        <w:rPr>
          <w:rFonts w:ascii="ＭＳ ゴシック" w:eastAsia="ＭＳ ゴシック" w:hAnsi="ＭＳ ゴシック" w:hint="eastAsia"/>
          <w:b/>
          <w:bCs/>
        </w:rPr>
        <w:t>２９</w:t>
      </w:r>
      <w:r w:rsidRPr="006078A3">
        <w:rPr>
          <w:rFonts w:ascii="ＭＳ ゴシック" w:eastAsia="ＭＳ ゴシック" w:hAnsi="ＭＳ ゴシック" w:hint="eastAsia"/>
          <w:b/>
          <w:bCs/>
        </w:rPr>
        <w:t>日付、シチズン紙ほか）</w:t>
      </w:r>
      <w:bookmarkEnd w:id="113"/>
    </w:p>
    <w:p w14:paraId="76B36F7C" w14:textId="77777777" w:rsidR="00080190" w:rsidRPr="009A372C" w:rsidRDefault="00080190" w:rsidP="003D7B58">
      <w:pPr>
        <w:ind w:firstLineChars="100" w:firstLine="240"/>
        <w:rPr>
          <w:rFonts w:ascii="ＭＳ ゴシック" w:eastAsia="ＭＳ ゴシック" w:hAnsi="ＭＳ ゴシック"/>
        </w:rPr>
      </w:pPr>
      <w:r w:rsidRPr="009A372C">
        <w:rPr>
          <w:rFonts w:ascii="ＭＳ ゴシック" w:eastAsia="ＭＳ ゴシック" w:hAnsi="ＭＳ ゴシック" w:hint="eastAsia"/>
        </w:rPr>
        <w:t>タンザニアのムウィニ元大統領がムゼナ病院にて肺癌の治療中に逝去。</w:t>
      </w:r>
    </w:p>
    <w:p w14:paraId="437C313E" w14:textId="34A50906" w:rsidR="003A68B1" w:rsidRPr="006078A3" w:rsidRDefault="003A68B1" w:rsidP="003A68B1">
      <w:pPr>
        <w:pStyle w:val="1"/>
        <w:rPr>
          <w:rFonts w:ascii="ＭＳ ゴシック" w:eastAsia="ＭＳ ゴシック" w:hAnsi="ＭＳ ゴシック"/>
          <w:b/>
          <w:bCs/>
        </w:rPr>
      </w:pPr>
      <w:r w:rsidRPr="006078A3">
        <w:rPr>
          <w:rFonts w:ascii="ＭＳ ゴシック" w:eastAsia="ＭＳ ゴシック" w:hAnsi="ＭＳ ゴシック" w:hint="eastAsia"/>
          <w:b/>
          <w:bCs/>
        </w:rPr>
        <w:t>(</w:t>
      </w:r>
      <w:r w:rsidR="006C768B">
        <w:rPr>
          <w:rFonts w:ascii="ＭＳ ゴシック" w:eastAsia="ＭＳ ゴシック" w:hAnsi="ＭＳ ゴシック"/>
          <w:b/>
          <w:bCs/>
        </w:rPr>
        <w:t>８</w:t>
      </w:r>
      <w:r w:rsidRPr="006078A3">
        <w:rPr>
          <w:rFonts w:ascii="ＭＳ ゴシック" w:eastAsia="ＭＳ ゴシック" w:hAnsi="ＭＳ ゴシック"/>
          <w:b/>
          <w:bCs/>
        </w:rPr>
        <w:t>)</w:t>
      </w:r>
      <w:r w:rsidRPr="006078A3">
        <w:rPr>
          <w:rFonts w:ascii="ＭＳ ゴシック" w:eastAsia="ＭＳ ゴシック" w:hAnsi="ＭＳ ゴシック" w:hint="eastAsia"/>
          <w:b/>
          <w:bCs/>
        </w:rPr>
        <w:t>外務大臣とロシア大使の会談（</w:t>
      </w:r>
      <w:r w:rsidR="006C768B">
        <w:rPr>
          <w:rFonts w:ascii="ＭＳ ゴシック" w:eastAsia="ＭＳ ゴシック" w:hAnsi="ＭＳ ゴシック" w:hint="eastAsia"/>
          <w:b/>
          <w:bCs/>
        </w:rPr>
        <w:t>２９</w:t>
      </w:r>
      <w:r w:rsidRPr="006078A3">
        <w:rPr>
          <w:rFonts w:ascii="ＭＳ ゴシック" w:eastAsia="ＭＳ ゴシック" w:hAnsi="ＭＳ ゴシック" w:hint="eastAsia"/>
          <w:b/>
          <w:bCs/>
        </w:rPr>
        <w:t>日付、ガーディアン紙）</w:t>
      </w:r>
    </w:p>
    <w:p w14:paraId="5726D5FF" w14:textId="10A78C78" w:rsidR="003A68B1" w:rsidRPr="009A372C" w:rsidRDefault="003A68B1" w:rsidP="003D7B58">
      <w:pPr>
        <w:ind w:firstLineChars="100" w:firstLine="240"/>
        <w:rPr>
          <w:rFonts w:ascii="ＭＳ ゴシック" w:eastAsia="ＭＳ ゴシック" w:hAnsi="ＭＳ ゴシック"/>
        </w:rPr>
      </w:pPr>
      <w:r w:rsidRPr="009A372C">
        <w:rPr>
          <w:rFonts w:ascii="ＭＳ ゴシック" w:eastAsia="ＭＳ ゴシック" w:hAnsi="ＭＳ ゴシック" w:hint="eastAsia"/>
        </w:rPr>
        <w:t>アヴェティスィヤン在タンザニア・ロシア大使とムバラク外務・東アフリカ協力副大臣は、</w:t>
      </w:r>
      <w:r w:rsidR="006C768B">
        <w:rPr>
          <w:rFonts w:ascii="ＭＳ ゴシック" w:eastAsia="ＭＳ ゴシック" w:hAnsi="ＭＳ ゴシック" w:hint="eastAsia"/>
        </w:rPr>
        <w:t>２８</w:t>
      </w:r>
      <w:r w:rsidRPr="009A372C">
        <w:rPr>
          <w:rFonts w:ascii="ＭＳ ゴシック" w:eastAsia="ＭＳ ゴシック" w:hAnsi="ＭＳ ゴシック" w:hint="eastAsia"/>
        </w:rPr>
        <w:t>日、経済、貿易、投資及び人的資本について討議し、両国間の関係強化に合意。</w:t>
      </w:r>
    </w:p>
    <w:p w14:paraId="735C808D" w14:textId="5B473F32" w:rsidR="00080190" w:rsidRPr="006078A3" w:rsidRDefault="00080190" w:rsidP="00080190">
      <w:pPr>
        <w:pStyle w:val="1"/>
        <w:rPr>
          <w:rFonts w:ascii="ＭＳ ゴシック" w:eastAsia="ＭＳ ゴシック" w:hAnsi="ＭＳ ゴシック"/>
          <w:b/>
          <w:bCs/>
        </w:rPr>
      </w:pPr>
      <w:bookmarkStart w:id="114" w:name="_Toc161298401"/>
      <w:bookmarkStart w:id="115" w:name="_Toc161298463"/>
      <w:bookmarkStart w:id="116" w:name="_Toc161298642"/>
      <w:bookmarkStart w:id="117" w:name="_Toc161298776"/>
      <w:bookmarkStart w:id="118" w:name="_Toc161299954"/>
      <w:bookmarkStart w:id="119" w:name="_Toc161300031"/>
      <w:bookmarkStart w:id="120" w:name="_Toc161300065"/>
      <w:bookmarkStart w:id="121" w:name="_Toc161300099"/>
      <w:bookmarkStart w:id="122" w:name="_Toc161300133"/>
      <w:bookmarkStart w:id="123" w:name="_Toc161302427"/>
      <w:bookmarkStart w:id="124" w:name="_Toc91246809"/>
      <w:bookmarkStart w:id="125" w:name="_Toc91247315"/>
      <w:bookmarkStart w:id="126" w:name="_Toc91247381"/>
      <w:bookmarkStart w:id="127" w:name="_Toc91250396"/>
      <w:bookmarkStart w:id="128" w:name="_Toc91250659"/>
      <w:bookmarkStart w:id="129" w:name="_Toc91250726"/>
      <w:bookmarkStart w:id="130" w:name="_Toc91250805"/>
      <w:bookmarkStart w:id="131" w:name="_Toc91250947"/>
      <w:bookmarkStart w:id="132" w:name="_Toc91553601"/>
      <w:bookmarkStart w:id="133" w:name="_Toc92159594"/>
      <w:bookmarkStart w:id="134" w:name="_Toc92399868"/>
      <w:bookmarkStart w:id="135" w:name="_Toc92399917"/>
      <w:bookmarkStart w:id="136" w:name="_Toc92400180"/>
      <w:bookmarkStart w:id="137" w:name="_Toc92921172"/>
      <w:bookmarkStart w:id="138" w:name="_Toc92921354"/>
      <w:bookmarkStart w:id="139" w:name="_Toc92961617"/>
      <w:bookmarkStart w:id="140" w:name="_Toc93314422"/>
      <w:bookmarkStart w:id="141" w:name="_Toc93314629"/>
      <w:bookmarkStart w:id="142" w:name="_Toc93314885"/>
      <w:bookmarkStart w:id="143" w:name="_Toc136953433"/>
      <w:bookmarkStart w:id="144" w:name="_Toc161298402"/>
      <w:bookmarkStart w:id="145" w:name="_Toc161298464"/>
      <w:bookmarkStart w:id="146" w:name="_Toc161298644"/>
      <w:bookmarkStart w:id="147" w:name="_Toc161298778"/>
      <w:bookmarkStart w:id="148" w:name="_Toc161299955"/>
      <w:bookmarkStart w:id="149" w:name="_Toc161300032"/>
      <w:bookmarkStart w:id="150" w:name="_Toc161300066"/>
      <w:bookmarkStart w:id="151" w:name="_Toc161300100"/>
      <w:bookmarkStart w:id="152" w:name="_Toc161300134"/>
      <w:bookmarkStart w:id="153" w:name="_Toc161302428"/>
      <w:r w:rsidRPr="006078A3">
        <w:rPr>
          <w:rFonts w:ascii="ＭＳ ゴシック" w:eastAsia="ＭＳ ゴシック" w:hAnsi="ＭＳ ゴシック" w:hint="eastAsia"/>
          <w:b/>
          <w:bCs/>
        </w:rPr>
        <w:t>(</w:t>
      </w:r>
      <w:r w:rsidR="006C768B">
        <w:rPr>
          <w:rFonts w:ascii="ＭＳ ゴシック" w:eastAsia="ＭＳ ゴシック" w:hAnsi="ＭＳ ゴシック"/>
          <w:b/>
          <w:bCs/>
        </w:rPr>
        <w:t>９</w:t>
      </w:r>
      <w:r w:rsidRPr="006078A3">
        <w:rPr>
          <w:rFonts w:ascii="ＭＳ ゴシック" w:eastAsia="ＭＳ ゴシック" w:hAnsi="ＭＳ ゴシック"/>
          <w:b/>
          <w:bCs/>
        </w:rPr>
        <w:t>)</w:t>
      </w:r>
      <w:r w:rsidRPr="006078A3">
        <w:rPr>
          <w:rFonts w:ascii="ＭＳ ゴシック" w:eastAsia="ＭＳ ゴシック" w:hAnsi="ＭＳ ゴシック" w:hint="eastAsia"/>
          <w:b/>
          <w:bCs/>
        </w:rPr>
        <w:t>エチオピアのアビィ首相のタンザニア訪問（</w:t>
      </w:r>
      <w:r w:rsidR="006C768B">
        <w:rPr>
          <w:rFonts w:ascii="ＭＳ ゴシック" w:eastAsia="ＭＳ ゴシック" w:hAnsi="ＭＳ ゴシック" w:hint="eastAsia"/>
          <w:b/>
          <w:bCs/>
        </w:rPr>
        <w:t>３</w:t>
      </w:r>
      <w:r w:rsidRPr="006078A3">
        <w:rPr>
          <w:rFonts w:ascii="ＭＳ ゴシック" w:eastAsia="ＭＳ ゴシック" w:hAnsi="ＭＳ ゴシック" w:hint="eastAsia"/>
          <w:b/>
          <w:bCs/>
        </w:rPr>
        <w:t>月</w:t>
      </w:r>
      <w:r w:rsidR="006C768B">
        <w:rPr>
          <w:rFonts w:ascii="ＭＳ ゴシック" w:eastAsia="ＭＳ ゴシック" w:hAnsi="ＭＳ ゴシック" w:hint="eastAsia"/>
          <w:b/>
          <w:bCs/>
        </w:rPr>
        <w:t>１</w:t>
      </w:r>
      <w:r w:rsidRPr="006078A3">
        <w:rPr>
          <w:rFonts w:ascii="ＭＳ ゴシック" w:eastAsia="ＭＳ ゴシック" w:hAnsi="ＭＳ ゴシック" w:hint="eastAsia"/>
          <w:b/>
          <w:bCs/>
        </w:rPr>
        <w:t>日付、デイリーニュース紙ほか</w:t>
      </w:r>
      <w:bookmarkEnd w:id="114"/>
      <w:bookmarkEnd w:id="115"/>
      <w:bookmarkEnd w:id="116"/>
      <w:bookmarkEnd w:id="117"/>
      <w:bookmarkEnd w:id="118"/>
      <w:bookmarkEnd w:id="119"/>
      <w:bookmarkEnd w:id="120"/>
      <w:bookmarkEnd w:id="121"/>
      <w:bookmarkEnd w:id="122"/>
      <w:r w:rsidRPr="006078A3">
        <w:rPr>
          <w:rFonts w:ascii="ＭＳ ゴシック" w:eastAsia="ＭＳ ゴシック" w:hAnsi="ＭＳ ゴシック" w:hint="eastAsia"/>
          <w:b/>
          <w:bCs/>
        </w:rPr>
        <w:t>）</w:t>
      </w:r>
      <w:bookmarkEnd w:id="123"/>
    </w:p>
    <w:p w14:paraId="3EBC9570" w14:textId="3D711F34" w:rsidR="00080190" w:rsidRPr="009A372C" w:rsidRDefault="006C768B" w:rsidP="003D7B58">
      <w:pPr>
        <w:ind w:firstLineChars="100" w:firstLine="240"/>
        <w:rPr>
          <w:rFonts w:ascii="ＭＳ ゴシック" w:eastAsia="ＭＳ ゴシック" w:hAnsi="ＭＳ ゴシック"/>
        </w:rPr>
      </w:pPr>
      <w:r>
        <w:rPr>
          <w:rFonts w:ascii="ＭＳ ゴシック" w:eastAsia="ＭＳ ゴシック" w:hAnsi="ＭＳ ゴシック" w:hint="eastAsia"/>
        </w:rPr>
        <w:t>２９</w:t>
      </w:r>
      <w:r w:rsidR="00080190" w:rsidRPr="009A372C">
        <w:rPr>
          <w:rFonts w:ascii="ＭＳ ゴシック" w:eastAsia="ＭＳ ゴシック" w:hAnsi="ＭＳ ゴシック" w:hint="eastAsia"/>
        </w:rPr>
        <w:t>日から</w:t>
      </w:r>
      <w:r>
        <w:rPr>
          <w:rFonts w:ascii="ＭＳ ゴシック" w:eastAsia="ＭＳ ゴシック" w:hAnsi="ＭＳ ゴシック" w:hint="eastAsia"/>
        </w:rPr>
        <w:t>３</w:t>
      </w:r>
      <w:r w:rsidR="00080190" w:rsidRPr="009A372C">
        <w:rPr>
          <w:rFonts w:ascii="ＭＳ ゴシック" w:eastAsia="ＭＳ ゴシック" w:hAnsi="ＭＳ ゴシック" w:hint="eastAsia"/>
        </w:rPr>
        <w:t>月</w:t>
      </w:r>
      <w:r>
        <w:rPr>
          <w:rFonts w:ascii="ＭＳ ゴシック" w:eastAsia="ＭＳ ゴシック" w:hAnsi="ＭＳ ゴシック" w:hint="eastAsia"/>
        </w:rPr>
        <w:t>１</w:t>
      </w:r>
      <w:r w:rsidR="00080190" w:rsidRPr="009A372C">
        <w:rPr>
          <w:rFonts w:ascii="ＭＳ ゴシック" w:eastAsia="ＭＳ ゴシック" w:hAnsi="ＭＳ ゴシック" w:hint="eastAsia"/>
        </w:rPr>
        <w:t>日にかけて、エチオピアのアビィ首相はタンザニアを訪問。</w:t>
      </w:r>
    </w:p>
    <w:p w14:paraId="4E868C5C" w14:textId="657CB5E8" w:rsidR="009D6112" w:rsidRPr="009A372C" w:rsidRDefault="006C768B" w:rsidP="009D6112">
      <w:pPr>
        <w:pStyle w:val="a9"/>
        <w:spacing w:line="259" w:lineRule="auto"/>
        <w:rPr>
          <w:rFonts w:ascii="ＭＳ ゴシック" w:eastAsia="ＭＳ ゴシック" w:hAnsi="ＭＳ ゴシック" w:cstheme="minorEastAsia"/>
          <w:color w:val="000000"/>
          <w:lang w:eastAsia="ja-JP"/>
        </w:rPr>
      </w:pPr>
      <w:r>
        <w:rPr>
          <w:rFonts w:ascii="ＭＳ ゴシック" w:eastAsia="ＭＳ ゴシック" w:hAnsi="ＭＳ ゴシック" w:cstheme="minorEastAsia" w:hint="eastAsia"/>
          <w:color w:val="000000"/>
          <w:lang w:eastAsia="ja-JP"/>
        </w:rPr>
        <w:lastRenderedPageBreak/>
        <w:t>２</w:t>
      </w:r>
      <w:r w:rsidR="009D6112" w:rsidRPr="009A372C">
        <w:rPr>
          <w:rFonts w:ascii="ＭＳ ゴシック" w:eastAsia="ＭＳ ゴシック" w:hAnsi="ＭＳ ゴシック" w:cstheme="minorEastAsia"/>
          <w:color w:val="000000"/>
          <w:lang w:eastAsia="ja-JP"/>
        </w:rPr>
        <w:t xml:space="preserve">　経済</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16433580" w14:textId="48C11636" w:rsidR="00CC4CAB" w:rsidRPr="006078A3" w:rsidRDefault="00BE5DED" w:rsidP="00BE5DED">
      <w:pPr>
        <w:pStyle w:val="1"/>
        <w:rPr>
          <w:rFonts w:ascii="ＭＳ ゴシック" w:eastAsia="ＭＳ ゴシック" w:hAnsi="ＭＳ ゴシック"/>
          <w:b/>
          <w:bCs/>
        </w:rPr>
      </w:pPr>
      <w:bookmarkStart w:id="154" w:name="_Toc161298403"/>
      <w:bookmarkStart w:id="155" w:name="_Toc161298465"/>
      <w:bookmarkStart w:id="156" w:name="_Toc161298645"/>
      <w:bookmarkStart w:id="157" w:name="_Toc161298779"/>
      <w:bookmarkStart w:id="158" w:name="_Toc161299956"/>
      <w:bookmarkStart w:id="159" w:name="_Toc161300033"/>
      <w:bookmarkStart w:id="160" w:name="_Toc161300067"/>
      <w:bookmarkStart w:id="161" w:name="_Toc161300101"/>
      <w:bookmarkStart w:id="162" w:name="_Toc161300135"/>
      <w:bookmarkStart w:id="163" w:name="_Toc161302429"/>
      <w:r w:rsidRPr="006078A3">
        <w:rPr>
          <w:rFonts w:ascii="ＭＳ ゴシック" w:eastAsia="ＭＳ ゴシック" w:hAnsi="ＭＳ ゴシック" w:hint="eastAsia"/>
          <w:b/>
          <w:bCs/>
        </w:rPr>
        <w:t>(</w:t>
      </w:r>
      <w:r w:rsidR="006C768B">
        <w:rPr>
          <w:rFonts w:ascii="ＭＳ ゴシック" w:eastAsia="ＭＳ ゴシック" w:hAnsi="ＭＳ ゴシック"/>
          <w:b/>
          <w:bCs/>
        </w:rPr>
        <w:t>１</w:t>
      </w:r>
      <w:r w:rsidRPr="006078A3">
        <w:rPr>
          <w:rFonts w:ascii="ＭＳ ゴシック" w:eastAsia="ＭＳ ゴシック" w:hAnsi="ＭＳ ゴシック"/>
          <w:b/>
          <w:bCs/>
        </w:rPr>
        <w:t>)</w:t>
      </w:r>
      <w:bookmarkEnd w:id="154"/>
      <w:bookmarkEnd w:id="155"/>
      <w:bookmarkEnd w:id="156"/>
      <w:bookmarkEnd w:id="157"/>
      <w:bookmarkEnd w:id="158"/>
      <w:bookmarkEnd w:id="159"/>
      <w:bookmarkEnd w:id="160"/>
      <w:bookmarkEnd w:id="161"/>
      <w:bookmarkEnd w:id="162"/>
      <w:r w:rsidR="003A68B1" w:rsidRPr="006078A3">
        <w:rPr>
          <w:rFonts w:ascii="ＭＳ ゴシック" w:eastAsia="ＭＳ ゴシック" w:hAnsi="ＭＳ ゴシック" w:hint="eastAsia"/>
          <w:b/>
          <w:bCs/>
        </w:rPr>
        <w:t>ムナジ湾プロジェクト</w:t>
      </w:r>
      <w:r w:rsidR="007909EF" w:rsidRPr="006078A3">
        <w:rPr>
          <w:rFonts w:ascii="ＭＳ ゴシック" w:eastAsia="ＭＳ ゴシック" w:hAnsi="ＭＳ ゴシック" w:hint="eastAsia"/>
          <w:b/>
          <w:bCs/>
        </w:rPr>
        <w:t>（</w:t>
      </w:r>
      <w:r w:rsidR="006C768B">
        <w:rPr>
          <w:rFonts w:ascii="ＭＳ ゴシック" w:eastAsia="ＭＳ ゴシック" w:hAnsi="ＭＳ ゴシック" w:hint="eastAsia"/>
          <w:b/>
          <w:bCs/>
        </w:rPr>
        <w:t>４</w:t>
      </w:r>
      <w:r w:rsidR="007909EF" w:rsidRPr="006078A3">
        <w:rPr>
          <w:rFonts w:ascii="ＭＳ ゴシック" w:eastAsia="ＭＳ ゴシック" w:hAnsi="ＭＳ ゴシック" w:hint="eastAsia"/>
          <w:b/>
          <w:bCs/>
        </w:rPr>
        <w:t>日付、デイリーニュース紙）</w:t>
      </w:r>
      <w:bookmarkEnd w:id="163"/>
    </w:p>
    <w:p w14:paraId="5AC7AA0F" w14:textId="10DA00FD" w:rsidR="009D6112" w:rsidRPr="009A372C" w:rsidRDefault="007909EF" w:rsidP="003D7B58">
      <w:pPr>
        <w:ind w:firstLineChars="100" w:firstLine="240"/>
        <w:rPr>
          <w:rFonts w:ascii="ＭＳ ゴシック" w:eastAsia="ＭＳ ゴシック" w:hAnsi="ＭＳ ゴシック"/>
        </w:rPr>
      </w:pPr>
      <w:r w:rsidRPr="009A372C">
        <w:rPr>
          <w:rFonts w:ascii="ＭＳ ゴシック" w:eastAsia="ＭＳ ゴシック" w:hAnsi="ＭＳ ゴシック" w:hint="eastAsia"/>
        </w:rPr>
        <w:t>タンザニア石油開発公社（TPDC）と仏エネルギー企業M</w:t>
      </w:r>
      <w:r w:rsidRPr="009A372C">
        <w:rPr>
          <w:rFonts w:ascii="ＭＳ ゴシック" w:eastAsia="ＭＳ ゴシック" w:hAnsi="ＭＳ ゴシック"/>
        </w:rPr>
        <w:t>aurel and Prom</w:t>
      </w:r>
      <w:r w:rsidRPr="009A372C">
        <w:rPr>
          <w:rFonts w:ascii="ＭＳ ゴシック" w:eastAsia="ＭＳ ゴシック" w:hAnsi="ＭＳ ゴシック" w:hint="eastAsia"/>
        </w:rPr>
        <w:t>社は、ムナジ湾プロジェクトにつき、T</w:t>
      </w:r>
      <w:r w:rsidRPr="009A372C">
        <w:rPr>
          <w:rFonts w:ascii="ＭＳ ゴシック" w:eastAsia="ＭＳ ゴシック" w:hAnsi="ＭＳ ゴシック"/>
        </w:rPr>
        <w:t>PDC</w:t>
      </w:r>
      <w:r w:rsidRPr="009A372C">
        <w:rPr>
          <w:rFonts w:ascii="ＭＳ ゴシック" w:eastAsia="ＭＳ ゴシック" w:hAnsi="ＭＳ ゴシック" w:hint="eastAsia"/>
        </w:rPr>
        <w:t>職員を開発現場に常駐させる事やT</w:t>
      </w:r>
      <w:r w:rsidRPr="009A372C">
        <w:rPr>
          <w:rFonts w:ascii="ＭＳ ゴシック" w:eastAsia="ＭＳ ゴシック" w:hAnsi="ＭＳ ゴシック"/>
        </w:rPr>
        <w:t>PDC</w:t>
      </w:r>
      <w:r w:rsidRPr="009A372C">
        <w:rPr>
          <w:rFonts w:ascii="ＭＳ ゴシック" w:eastAsia="ＭＳ ゴシック" w:hAnsi="ＭＳ ゴシック" w:hint="eastAsia"/>
        </w:rPr>
        <w:t>の意思決定権強化に関し合意を締結。</w:t>
      </w:r>
    </w:p>
    <w:p w14:paraId="5F056EE4" w14:textId="0BF737D5" w:rsidR="00CC4CAB" w:rsidRPr="006078A3" w:rsidRDefault="00BE5DED" w:rsidP="00BE5DED">
      <w:pPr>
        <w:pStyle w:val="1"/>
        <w:rPr>
          <w:rFonts w:ascii="ＭＳ ゴシック" w:eastAsia="ＭＳ ゴシック" w:hAnsi="ＭＳ ゴシック"/>
          <w:b/>
          <w:bCs/>
        </w:rPr>
      </w:pPr>
      <w:bookmarkStart w:id="164" w:name="_Toc161298404"/>
      <w:bookmarkStart w:id="165" w:name="_Toc161298466"/>
      <w:bookmarkStart w:id="166" w:name="_Toc161298647"/>
      <w:bookmarkStart w:id="167" w:name="_Toc161298781"/>
      <w:bookmarkStart w:id="168" w:name="_Toc161299958"/>
      <w:bookmarkStart w:id="169" w:name="_Toc161300034"/>
      <w:bookmarkStart w:id="170" w:name="_Toc161300068"/>
      <w:bookmarkStart w:id="171" w:name="_Toc161300102"/>
      <w:bookmarkStart w:id="172" w:name="_Toc161300136"/>
      <w:bookmarkStart w:id="173" w:name="_Toc161302430"/>
      <w:r w:rsidRPr="006078A3">
        <w:rPr>
          <w:rFonts w:ascii="ＭＳ ゴシック" w:eastAsia="ＭＳ ゴシック" w:hAnsi="ＭＳ ゴシック" w:hint="eastAsia"/>
          <w:b/>
          <w:bCs/>
        </w:rPr>
        <w:t>(</w:t>
      </w:r>
      <w:r w:rsidR="006C768B">
        <w:rPr>
          <w:rFonts w:ascii="ＭＳ ゴシック" w:eastAsia="ＭＳ ゴシック" w:hAnsi="ＭＳ ゴシック"/>
          <w:b/>
          <w:bCs/>
        </w:rPr>
        <w:t>２</w:t>
      </w:r>
      <w:r w:rsidRPr="006078A3">
        <w:rPr>
          <w:rFonts w:ascii="ＭＳ ゴシック" w:eastAsia="ＭＳ ゴシック" w:hAnsi="ＭＳ ゴシック"/>
          <w:b/>
          <w:bCs/>
        </w:rPr>
        <w:t>)</w:t>
      </w:r>
      <w:r w:rsidR="007909EF" w:rsidRPr="006078A3">
        <w:rPr>
          <w:rFonts w:ascii="ＭＳ ゴシック" w:eastAsia="ＭＳ ゴシック" w:hAnsi="ＭＳ ゴシック" w:hint="eastAsia"/>
          <w:b/>
          <w:bCs/>
        </w:rPr>
        <w:t>インド人大富豪、T</w:t>
      </w:r>
      <w:r w:rsidR="007909EF" w:rsidRPr="006078A3">
        <w:rPr>
          <w:rFonts w:ascii="ＭＳ ゴシック" w:eastAsia="ＭＳ ゴシック" w:hAnsi="ＭＳ ゴシック"/>
          <w:b/>
          <w:bCs/>
        </w:rPr>
        <w:t>icts</w:t>
      </w:r>
      <w:r w:rsidR="007909EF" w:rsidRPr="006078A3">
        <w:rPr>
          <w:rFonts w:ascii="ＭＳ ゴシック" w:eastAsia="ＭＳ ゴシック" w:hAnsi="ＭＳ ゴシック" w:hint="eastAsia"/>
          <w:b/>
          <w:bCs/>
        </w:rPr>
        <w:t>社買収</w:t>
      </w:r>
      <w:r w:rsidR="003A68B1" w:rsidRPr="006078A3">
        <w:rPr>
          <w:rFonts w:ascii="ＭＳ ゴシック" w:eastAsia="ＭＳ ゴシック" w:hAnsi="ＭＳ ゴシック" w:hint="eastAsia"/>
          <w:b/>
          <w:bCs/>
        </w:rPr>
        <w:t>提案</w:t>
      </w:r>
      <w:r w:rsidR="007909EF" w:rsidRPr="006078A3">
        <w:rPr>
          <w:rFonts w:ascii="ＭＳ ゴシック" w:eastAsia="ＭＳ ゴシック" w:hAnsi="ＭＳ ゴシック" w:hint="eastAsia"/>
          <w:b/>
          <w:bCs/>
        </w:rPr>
        <w:t>（</w:t>
      </w:r>
      <w:r w:rsidR="006C768B">
        <w:rPr>
          <w:rFonts w:ascii="ＭＳ ゴシック" w:eastAsia="ＭＳ ゴシック" w:hAnsi="ＭＳ ゴシック" w:hint="eastAsia"/>
          <w:b/>
          <w:bCs/>
        </w:rPr>
        <w:t>８</w:t>
      </w:r>
      <w:r w:rsidR="001F39AB" w:rsidRPr="006078A3">
        <w:rPr>
          <w:rFonts w:ascii="ＭＳ ゴシック" w:eastAsia="ＭＳ ゴシック" w:hAnsi="ＭＳ ゴシック" w:hint="eastAsia"/>
          <w:b/>
          <w:bCs/>
        </w:rPr>
        <w:t>日付、シチズン紙）</w:t>
      </w:r>
      <w:bookmarkEnd w:id="164"/>
      <w:bookmarkEnd w:id="165"/>
      <w:bookmarkEnd w:id="166"/>
      <w:bookmarkEnd w:id="167"/>
      <w:bookmarkEnd w:id="168"/>
      <w:bookmarkEnd w:id="169"/>
      <w:bookmarkEnd w:id="170"/>
      <w:bookmarkEnd w:id="171"/>
      <w:bookmarkEnd w:id="172"/>
      <w:bookmarkEnd w:id="173"/>
    </w:p>
    <w:p w14:paraId="35EED0C2" w14:textId="432F87F5" w:rsidR="009D6112" w:rsidRPr="009A372C" w:rsidRDefault="007909EF" w:rsidP="003D7B58">
      <w:pPr>
        <w:ind w:firstLineChars="100" w:firstLine="240"/>
        <w:rPr>
          <w:rFonts w:ascii="ＭＳ ゴシック" w:eastAsia="ＭＳ ゴシック" w:hAnsi="ＭＳ ゴシック"/>
        </w:rPr>
      </w:pPr>
      <w:r w:rsidRPr="009A372C">
        <w:rPr>
          <w:rFonts w:ascii="ＭＳ ゴシック" w:eastAsia="ＭＳ ゴシック" w:hAnsi="ＭＳ ゴシック" w:hint="eastAsia"/>
        </w:rPr>
        <w:t>インド人大富豪アダニ(</w:t>
      </w:r>
      <w:r w:rsidRPr="009A372C">
        <w:rPr>
          <w:rFonts w:ascii="ＭＳ ゴシック" w:eastAsia="ＭＳ ゴシック" w:hAnsi="ＭＳ ゴシック"/>
        </w:rPr>
        <w:t>Adani)</w:t>
      </w:r>
      <w:r w:rsidRPr="009A372C">
        <w:rPr>
          <w:rFonts w:ascii="ＭＳ ゴシック" w:eastAsia="ＭＳ ゴシック" w:hAnsi="ＭＳ ゴシック" w:hint="eastAsia"/>
        </w:rPr>
        <w:t>氏が経営するA</w:t>
      </w:r>
      <w:r w:rsidRPr="009A372C">
        <w:rPr>
          <w:rFonts w:ascii="ＭＳ ゴシック" w:eastAsia="ＭＳ ゴシック" w:hAnsi="ＭＳ ゴシック"/>
        </w:rPr>
        <w:t>dani International Port Holdings Pte Limited(AIPH)</w:t>
      </w:r>
      <w:r w:rsidRPr="009A372C">
        <w:rPr>
          <w:rFonts w:ascii="ＭＳ ゴシック" w:eastAsia="ＭＳ ゴシック" w:hAnsi="ＭＳ ゴシック" w:hint="eastAsia"/>
        </w:rPr>
        <w:t>社の子会社E</w:t>
      </w:r>
      <w:r w:rsidRPr="009A372C">
        <w:rPr>
          <w:rFonts w:ascii="ＭＳ ゴシック" w:eastAsia="ＭＳ ゴシック" w:hAnsi="ＭＳ ゴシック"/>
        </w:rPr>
        <w:t>ast African Gate Way</w:t>
      </w:r>
      <w:r w:rsidRPr="009A372C">
        <w:rPr>
          <w:rFonts w:ascii="ＭＳ ゴシック" w:eastAsia="ＭＳ ゴシック" w:hAnsi="ＭＳ ゴシック" w:hint="eastAsia"/>
        </w:rPr>
        <w:t>社は、香港系港湾企業T</w:t>
      </w:r>
      <w:r w:rsidRPr="009A372C">
        <w:rPr>
          <w:rFonts w:ascii="ＭＳ ゴシック" w:eastAsia="ＭＳ ゴシック" w:hAnsi="ＭＳ ゴシック"/>
        </w:rPr>
        <w:t>icts</w:t>
      </w:r>
      <w:r w:rsidRPr="009A372C">
        <w:rPr>
          <w:rFonts w:ascii="ＭＳ ゴシック" w:eastAsia="ＭＳ ゴシック" w:hAnsi="ＭＳ ゴシック" w:hint="eastAsia"/>
        </w:rPr>
        <w:t>社の買収を提案。A</w:t>
      </w:r>
      <w:r w:rsidRPr="009A372C">
        <w:rPr>
          <w:rFonts w:ascii="ＭＳ ゴシック" w:eastAsia="ＭＳ ゴシック" w:hAnsi="ＭＳ ゴシック"/>
        </w:rPr>
        <w:t>IPH</w:t>
      </w:r>
      <w:r w:rsidRPr="009A372C">
        <w:rPr>
          <w:rFonts w:ascii="ＭＳ ゴシック" w:eastAsia="ＭＳ ゴシック" w:hAnsi="ＭＳ ゴシック" w:hint="eastAsia"/>
        </w:rPr>
        <w:t>社は既にダルエスサラーム港湾の</w:t>
      </w:r>
      <w:r w:rsidR="006C768B">
        <w:rPr>
          <w:rFonts w:ascii="ＭＳ ゴシック" w:eastAsia="ＭＳ ゴシック" w:hAnsi="ＭＳ ゴシック" w:hint="eastAsia"/>
        </w:rPr>
        <w:t>８</w:t>
      </w:r>
      <w:r w:rsidRPr="009A372C">
        <w:rPr>
          <w:rFonts w:ascii="ＭＳ ゴシック" w:eastAsia="ＭＳ ゴシック" w:hAnsi="ＭＳ ゴシック"/>
        </w:rPr>
        <w:t>-</w:t>
      </w:r>
      <w:r w:rsidR="006C768B">
        <w:rPr>
          <w:rFonts w:ascii="ＭＳ ゴシック" w:eastAsia="ＭＳ ゴシック" w:hAnsi="ＭＳ ゴシック"/>
        </w:rPr>
        <w:t>１１</w:t>
      </w:r>
      <w:r w:rsidRPr="009A372C">
        <w:rPr>
          <w:rFonts w:ascii="ＭＳ ゴシック" w:eastAsia="ＭＳ ゴシック" w:hAnsi="ＭＳ ゴシック" w:hint="eastAsia"/>
        </w:rPr>
        <w:t>番バースを運営中。</w:t>
      </w:r>
    </w:p>
    <w:p w14:paraId="41A450AC" w14:textId="543CAC7B" w:rsidR="007909EF" w:rsidRPr="006078A3" w:rsidRDefault="00BE5DED" w:rsidP="007909EF">
      <w:pPr>
        <w:pStyle w:val="1"/>
        <w:rPr>
          <w:rFonts w:ascii="ＭＳ ゴシック" w:eastAsia="ＭＳ ゴシック" w:hAnsi="ＭＳ ゴシック"/>
          <w:b/>
          <w:bCs/>
        </w:rPr>
      </w:pPr>
      <w:bookmarkStart w:id="174" w:name="_Toc161298405"/>
      <w:bookmarkStart w:id="175" w:name="_Toc161298467"/>
      <w:bookmarkStart w:id="176" w:name="_Toc161298649"/>
      <w:bookmarkStart w:id="177" w:name="_Toc161298783"/>
      <w:bookmarkStart w:id="178" w:name="_Toc161299959"/>
      <w:bookmarkStart w:id="179" w:name="_Toc161300035"/>
      <w:bookmarkStart w:id="180" w:name="_Toc161300069"/>
      <w:bookmarkStart w:id="181" w:name="_Toc161300103"/>
      <w:bookmarkStart w:id="182" w:name="_Toc161300137"/>
      <w:bookmarkStart w:id="183" w:name="_Toc161302431"/>
      <w:r w:rsidRPr="006078A3">
        <w:rPr>
          <w:rFonts w:ascii="ＭＳ ゴシック" w:eastAsia="ＭＳ ゴシック" w:hAnsi="ＭＳ ゴシック" w:hint="eastAsia"/>
          <w:b/>
          <w:bCs/>
        </w:rPr>
        <w:t>(</w:t>
      </w:r>
      <w:r w:rsidR="006C768B">
        <w:rPr>
          <w:rFonts w:ascii="ＭＳ ゴシック" w:eastAsia="ＭＳ ゴシック" w:hAnsi="ＭＳ ゴシック"/>
          <w:b/>
          <w:bCs/>
        </w:rPr>
        <w:t>３</w:t>
      </w:r>
      <w:r w:rsidRPr="006078A3">
        <w:rPr>
          <w:rFonts w:ascii="ＭＳ ゴシック" w:eastAsia="ＭＳ ゴシック" w:hAnsi="ＭＳ ゴシック"/>
          <w:b/>
          <w:bCs/>
        </w:rPr>
        <w:t>)</w:t>
      </w:r>
      <w:bookmarkStart w:id="184" w:name="_Toc161302432"/>
      <w:bookmarkEnd w:id="174"/>
      <w:bookmarkEnd w:id="175"/>
      <w:bookmarkEnd w:id="176"/>
      <w:bookmarkEnd w:id="177"/>
      <w:bookmarkEnd w:id="178"/>
      <w:bookmarkEnd w:id="179"/>
      <w:bookmarkEnd w:id="180"/>
      <w:bookmarkEnd w:id="181"/>
      <w:bookmarkEnd w:id="182"/>
      <w:bookmarkEnd w:id="183"/>
      <w:r w:rsidR="003A68B1" w:rsidRPr="006078A3">
        <w:rPr>
          <w:rFonts w:ascii="ＭＳ ゴシック" w:eastAsia="ＭＳ ゴシック" w:hAnsi="ＭＳ ゴシック" w:hint="eastAsia"/>
          <w:b/>
          <w:bCs/>
        </w:rPr>
        <w:t>タンザニア人ディアスポラからの送金</w:t>
      </w:r>
      <w:r w:rsidR="007909EF" w:rsidRPr="006078A3">
        <w:rPr>
          <w:rFonts w:ascii="ＭＳ ゴシック" w:eastAsia="ＭＳ ゴシック" w:hAnsi="ＭＳ ゴシック" w:hint="eastAsia"/>
          <w:b/>
          <w:bCs/>
        </w:rPr>
        <w:t>増加（</w:t>
      </w:r>
      <w:r w:rsidR="006C768B">
        <w:rPr>
          <w:rFonts w:ascii="ＭＳ ゴシック" w:eastAsia="ＭＳ ゴシック" w:hAnsi="ＭＳ ゴシック" w:hint="eastAsia"/>
          <w:b/>
          <w:bCs/>
        </w:rPr>
        <w:t>１</w:t>
      </w:r>
      <w:r w:rsidR="006C768B">
        <w:rPr>
          <w:rFonts w:ascii="ＭＳ ゴシック" w:eastAsia="ＭＳ ゴシック" w:hAnsi="ＭＳ ゴシック"/>
          <w:b/>
          <w:bCs/>
        </w:rPr>
        <w:t>４</w:t>
      </w:r>
      <w:r w:rsidR="007909EF" w:rsidRPr="006078A3">
        <w:rPr>
          <w:rFonts w:ascii="ＭＳ ゴシック" w:eastAsia="ＭＳ ゴシック" w:hAnsi="ＭＳ ゴシック" w:hint="eastAsia"/>
          <w:b/>
          <w:bCs/>
        </w:rPr>
        <w:t>日付、デイリーニュース紙）</w:t>
      </w:r>
      <w:bookmarkEnd w:id="184"/>
    </w:p>
    <w:p w14:paraId="595BA568" w14:textId="72BB23AB" w:rsidR="009D6112" w:rsidRPr="009A372C" w:rsidRDefault="007909EF" w:rsidP="003D7B58">
      <w:pPr>
        <w:ind w:firstLineChars="100" w:firstLine="240"/>
        <w:rPr>
          <w:rFonts w:ascii="ＭＳ ゴシック" w:eastAsia="ＭＳ ゴシック" w:hAnsi="ＭＳ ゴシック"/>
        </w:rPr>
      </w:pPr>
      <w:r w:rsidRPr="009A372C">
        <w:rPr>
          <w:rFonts w:ascii="ＭＳ ゴシック" w:eastAsia="ＭＳ ゴシック" w:hAnsi="ＭＳ ゴシック" w:hint="eastAsia"/>
        </w:rPr>
        <w:t>タンザニア中央銀行の年次報告書によると、ディアスポラからの取引回数は昨年比</w:t>
      </w:r>
      <w:r w:rsidR="006C768B">
        <w:rPr>
          <w:rFonts w:ascii="ＭＳ ゴシック" w:eastAsia="ＭＳ ゴシック" w:hAnsi="ＭＳ ゴシック" w:hint="eastAsia"/>
        </w:rPr>
        <w:t>２</w:t>
      </w:r>
      <w:r w:rsidR="006C768B">
        <w:rPr>
          <w:rFonts w:ascii="ＭＳ ゴシック" w:eastAsia="ＭＳ ゴシック" w:hAnsi="ＭＳ ゴシック"/>
        </w:rPr>
        <w:t>０</w:t>
      </w:r>
      <w:r w:rsidRPr="009A372C">
        <w:rPr>
          <w:rFonts w:ascii="ＭＳ ゴシック" w:eastAsia="ＭＳ ゴシック" w:hAnsi="ＭＳ ゴシック" w:hint="eastAsia"/>
        </w:rPr>
        <w:t>％、取引総額は昨年比</w:t>
      </w:r>
      <w:r w:rsidR="006C768B">
        <w:rPr>
          <w:rFonts w:ascii="ＭＳ ゴシック" w:eastAsia="ＭＳ ゴシック" w:hAnsi="ＭＳ ゴシック" w:hint="eastAsia"/>
        </w:rPr>
        <w:t>６</w:t>
      </w:r>
      <w:r w:rsidR="006C768B">
        <w:rPr>
          <w:rFonts w:ascii="ＭＳ ゴシック" w:eastAsia="ＭＳ ゴシック" w:hAnsi="ＭＳ ゴシック"/>
        </w:rPr>
        <w:t>０</w:t>
      </w:r>
      <w:r w:rsidRPr="009A372C">
        <w:rPr>
          <w:rFonts w:ascii="ＭＳ ゴシック" w:eastAsia="ＭＳ ゴシック" w:hAnsi="ＭＳ ゴシック" w:hint="eastAsia"/>
        </w:rPr>
        <w:t>％増加。</w:t>
      </w:r>
    </w:p>
    <w:p w14:paraId="5971377F" w14:textId="541006C4" w:rsidR="00CC4CAB" w:rsidRPr="006078A3" w:rsidRDefault="003A68B1" w:rsidP="00BE5DED">
      <w:pPr>
        <w:pStyle w:val="1"/>
        <w:rPr>
          <w:rFonts w:ascii="ＭＳ ゴシック" w:eastAsia="ＭＳ ゴシック" w:hAnsi="ＭＳ ゴシック"/>
          <w:b/>
          <w:bCs/>
        </w:rPr>
      </w:pPr>
      <w:bookmarkStart w:id="185" w:name="_Toc161298408"/>
      <w:bookmarkStart w:id="186" w:name="_Toc161298470"/>
      <w:bookmarkStart w:id="187" w:name="_Toc161298655"/>
      <w:bookmarkStart w:id="188" w:name="_Toc161298789"/>
      <w:bookmarkStart w:id="189" w:name="_Toc161299962"/>
      <w:bookmarkStart w:id="190" w:name="_Toc161300038"/>
      <w:bookmarkStart w:id="191" w:name="_Toc161300072"/>
      <w:bookmarkStart w:id="192" w:name="_Toc161300106"/>
      <w:bookmarkStart w:id="193" w:name="_Toc161300140"/>
      <w:bookmarkStart w:id="194" w:name="_Toc161302434"/>
      <w:r w:rsidRPr="006078A3">
        <w:rPr>
          <w:rFonts w:ascii="ＭＳ ゴシック" w:eastAsia="ＭＳ ゴシック" w:hAnsi="ＭＳ ゴシック"/>
          <w:b/>
          <w:bCs/>
        </w:rPr>
        <w:t>(</w:t>
      </w:r>
      <w:r w:rsidR="006C768B">
        <w:rPr>
          <w:rFonts w:ascii="ＭＳ ゴシック" w:eastAsia="ＭＳ ゴシック" w:hAnsi="ＭＳ ゴシック" w:hint="eastAsia"/>
          <w:b/>
          <w:bCs/>
        </w:rPr>
        <w:t>４</w:t>
      </w:r>
      <w:r w:rsidR="00BE5DED" w:rsidRPr="006078A3">
        <w:rPr>
          <w:rFonts w:ascii="ＭＳ ゴシック" w:eastAsia="ＭＳ ゴシック" w:hAnsi="ＭＳ ゴシック"/>
          <w:b/>
          <w:bCs/>
        </w:rPr>
        <w:t>)</w:t>
      </w:r>
      <w:bookmarkEnd w:id="185"/>
      <w:bookmarkEnd w:id="186"/>
      <w:bookmarkEnd w:id="187"/>
      <w:bookmarkEnd w:id="188"/>
      <w:bookmarkEnd w:id="189"/>
      <w:bookmarkEnd w:id="190"/>
      <w:bookmarkEnd w:id="191"/>
      <w:bookmarkEnd w:id="192"/>
      <w:bookmarkEnd w:id="193"/>
      <w:r w:rsidR="007909EF" w:rsidRPr="006078A3">
        <w:rPr>
          <w:rFonts w:ascii="ＭＳ ゴシック" w:eastAsia="ＭＳ ゴシック" w:hAnsi="ＭＳ ゴシック" w:hint="eastAsia"/>
          <w:b/>
          <w:bCs/>
        </w:rPr>
        <w:t>タンザニアとロシア、直行便の開設予定（</w:t>
      </w:r>
      <w:r w:rsidR="006C768B">
        <w:rPr>
          <w:rFonts w:ascii="ＭＳ ゴシック" w:eastAsia="ＭＳ ゴシック" w:hAnsi="ＭＳ ゴシック" w:hint="eastAsia"/>
          <w:b/>
          <w:bCs/>
        </w:rPr>
        <w:t>１</w:t>
      </w:r>
      <w:r w:rsidR="006C768B">
        <w:rPr>
          <w:rFonts w:ascii="ＭＳ ゴシック" w:eastAsia="ＭＳ ゴシック" w:hAnsi="ＭＳ ゴシック"/>
          <w:b/>
          <w:bCs/>
        </w:rPr>
        <w:t>９</w:t>
      </w:r>
      <w:r w:rsidR="007909EF" w:rsidRPr="006078A3">
        <w:rPr>
          <w:rFonts w:ascii="ＭＳ ゴシック" w:eastAsia="ＭＳ ゴシック" w:hAnsi="ＭＳ ゴシック" w:hint="eastAsia"/>
          <w:b/>
          <w:bCs/>
        </w:rPr>
        <w:t>日付、シチズン紙）</w:t>
      </w:r>
      <w:bookmarkEnd w:id="194"/>
    </w:p>
    <w:p w14:paraId="7AC5AE39" w14:textId="62749451" w:rsidR="009D6112" w:rsidRPr="006078A3" w:rsidRDefault="007909EF" w:rsidP="003D7B58">
      <w:pPr>
        <w:ind w:firstLineChars="100" w:firstLine="240"/>
        <w:rPr>
          <w:rFonts w:ascii="ＭＳ ゴシック" w:eastAsia="ＭＳ ゴシック" w:hAnsi="ＭＳ ゴシック"/>
        </w:rPr>
      </w:pPr>
      <w:r w:rsidRPr="009A372C">
        <w:rPr>
          <w:rFonts w:ascii="ＭＳ ゴシック" w:eastAsia="ＭＳ ゴシック" w:hAnsi="ＭＳ ゴシック" w:hint="eastAsia"/>
        </w:rPr>
        <w:t>キブタ在ロシア・タンザニア大使は、タンザニアとロシアは、まもなく両国間の直行便を開設する旨をウェブサイトにて発言。ロシアの国営メディアも同様</w:t>
      </w:r>
      <w:r w:rsidRPr="006078A3">
        <w:rPr>
          <w:rFonts w:ascii="ＭＳ ゴシック" w:eastAsia="ＭＳ ゴシック" w:hAnsi="ＭＳ ゴシック" w:hint="eastAsia"/>
        </w:rPr>
        <w:t>の内容を公表。</w:t>
      </w:r>
    </w:p>
    <w:p w14:paraId="18B7696E" w14:textId="71959A1C" w:rsidR="00CC4CAB" w:rsidRPr="006078A3" w:rsidRDefault="00BE5DED" w:rsidP="00BE5DED">
      <w:pPr>
        <w:pStyle w:val="1"/>
        <w:rPr>
          <w:rFonts w:ascii="ＭＳ ゴシック" w:eastAsia="ＭＳ ゴシック" w:hAnsi="ＭＳ ゴシック"/>
          <w:b/>
          <w:bCs/>
        </w:rPr>
      </w:pPr>
      <w:bookmarkStart w:id="195" w:name="_Toc136953441"/>
      <w:bookmarkStart w:id="196" w:name="_Toc161298409"/>
      <w:bookmarkStart w:id="197" w:name="_Toc161298471"/>
      <w:bookmarkStart w:id="198" w:name="_Toc161298657"/>
      <w:bookmarkStart w:id="199" w:name="_Toc161298791"/>
      <w:bookmarkStart w:id="200" w:name="_Toc161299963"/>
      <w:bookmarkStart w:id="201" w:name="_Toc161300039"/>
      <w:bookmarkStart w:id="202" w:name="_Toc161300073"/>
      <w:bookmarkStart w:id="203" w:name="_Toc161300107"/>
      <w:bookmarkStart w:id="204" w:name="_Toc161300141"/>
      <w:bookmarkStart w:id="205" w:name="_Toc161302435"/>
      <w:r w:rsidRPr="006078A3">
        <w:rPr>
          <w:rFonts w:ascii="ＭＳ ゴシック" w:eastAsia="ＭＳ ゴシック" w:hAnsi="ＭＳ ゴシック" w:cstheme="minorEastAsia" w:hint="eastAsia"/>
          <w:b/>
          <w:bCs/>
          <w:szCs w:val="22"/>
        </w:rPr>
        <w:t>(</w:t>
      </w:r>
      <w:r w:rsidR="006C768B">
        <w:rPr>
          <w:rFonts w:ascii="ＭＳ ゴシック" w:eastAsia="ＭＳ ゴシック" w:hAnsi="ＭＳ ゴシック" w:cstheme="minorEastAsia"/>
          <w:b/>
          <w:bCs/>
          <w:szCs w:val="22"/>
        </w:rPr>
        <w:t>５</w:t>
      </w:r>
      <w:r w:rsidRPr="006078A3">
        <w:rPr>
          <w:rFonts w:ascii="ＭＳ ゴシック" w:eastAsia="ＭＳ ゴシック" w:hAnsi="ＭＳ ゴシック" w:cstheme="minorEastAsia"/>
          <w:b/>
          <w:bCs/>
          <w:szCs w:val="22"/>
        </w:rPr>
        <w:t>)</w:t>
      </w:r>
      <w:bookmarkEnd w:id="195"/>
      <w:bookmarkEnd w:id="196"/>
      <w:bookmarkEnd w:id="197"/>
      <w:bookmarkEnd w:id="198"/>
      <w:bookmarkEnd w:id="199"/>
      <w:bookmarkEnd w:id="200"/>
      <w:bookmarkEnd w:id="201"/>
      <w:bookmarkEnd w:id="202"/>
      <w:bookmarkEnd w:id="203"/>
      <w:bookmarkEnd w:id="204"/>
      <w:r w:rsidR="007909EF" w:rsidRPr="006078A3">
        <w:rPr>
          <w:rFonts w:ascii="ＭＳ ゴシック" w:eastAsia="ＭＳ ゴシック" w:hAnsi="ＭＳ ゴシック" w:cstheme="minorEastAsia" w:hint="eastAsia"/>
          <w:b/>
          <w:bCs/>
          <w:szCs w:val="22"/>
        </w:rPr>
        <w:t>タンザニア、ダルエスサラーム港湾開発に向けエジプト企業を誘致（</w:t>
      </w:r>
      <w:r w:rsidR="006C768B">
        <w:rPr>
          <w:rFonts w:ascii="ＭＳ ゴシック" w:eastAsia="ＭＳ ゴシック" w:hAnsi="ＭＳ ゴシック" w:cstheme="minorEastAsia" w:hint="eastAsia"/>
          <w:b/>
          <w:bCs/>
          <w:szCs w:val="22"/>
        </w:rPr>
        <w:t>２</w:t>
      </w:r>
      <w:r w:rsidR="006C768B">
        <w:rPr>
          <w:rFonts w:ascii="ＭＳ ゴシック" w:eastAsia="ＭＳ ゴシック" w:hAnsi="ＭＳ ゴシック" w:cstheme="minorEastAsia"/>
          <w:b/>
          <w:bCs/>
          <w:szCs w:val="22"/>
        </w:rPr>
        <w:t>０</w:t>
      </w:r>
      <w:r w:rsidR="007909EF" w:rsidRPr="006078A3">
        <w:rPr>
          <w:rFonts w:ascii="ＭＳ ゴシック" w:eastAsia="ＭＳ ゴシック" w:hAnsi="ＭＳ ゴシック" w:cstheme="minorEastAsia" w:hint="eastAsia"/>
          <w:b/>
          <w:bCs/>
          <w:szCs w:val="22"/>
        </w:rPr>
        <w:t>日付、シチズン紙）</w:t>
      </w:r>
      <w:bookmarkEnd w:id="205"/>
    </w:p>
    <w:p w14:paraId="4D137D6D" w14:textId="6417FDF6" w:rsidR="009D6112" w:rsidRPr="009A372C" w:rsidRDefault="007909EF" w:rsidP="003D7B58">
      <w:pPr>
        <w:ind w:firstLineChars="100" w:firstLine="240"/>
        <w:rPr>
          <w:rFonts w:ascii="ＭＳ ゴシック" w:eastAsia="ＭＳ ゴシック" w:hAnsi="ＭＳ ゴシック"/>
        </w:rPr>
      </w:pPr>
      <w:r w:rsidRPr="009A372C">
        <w:rPr>
          <w:rFonts w:ascii="ＭＳ ゴシック" w:eastAsia="ＭＳ ゴシック" w:hAnsi="ＭＳ ゴシック" w:hint="eastAsia"/>
        </w:rPr>
        <w:t>ムバラワ運輸大臣は、</w:t>
      </w:r>
      <w:r w:rsidR="006C768B">
        <w:rPr>
          <w:rFonts w:ascii="ＭＳ ゴシック" w:eastAsia="ＭＳ ゴシック" w:hAnsi="ＭＳ ゴシック" w:hint="eastAsia"/>
        </w:rPr>
        <w:t>１</w:t>
      </w:r>
      <w:r w:rsidR="006C768B">
        <w:rPr>
          <w:rFonts w:ascii="ＭＳ ゴシック" w:eastAsia="ＭＳ ゴシック" w:hAnsi="ＭＳ ゴシック"/>
        </w:rPr>
        <w:t>９</w:t>
      </w:r>
      <w:r w:rsidRPr="009A372C">
        <w:rPr>
          <w:rFonts w:ascii="ＭＳ ゴシック" w:eastAsia="ＭＳ ゴシック" w:hAnsi="ＭＳ ゴシック" w:hint="eastAsia"/>
        </w:rPr>
        <w:t>日、エジプト企業使節団とのハイレベル会合において、ダルエスサラーム港</w:t>
      </w:r>
      <w:r w:rsidR="006C768B">
        <w:rPr>
          <w:rFonts w:ascii="ＭＳ ゴシック" w:eastAsia="ＭＳ ゴシック" w:hAnsi="ＭＳ ゴシック" w:hint="eastAsia"/>
        </w:rPr>
        <w:t>１</w:t>
      </w:r>
      <w:r w:rsidR="006C768B">
        <w:rPr>
          <w:rFonts w:ascii="ＭＳ ゴシック" w:eastAsia="ＭＳ ゴシック" w:hAnsi="ＭＳ ゴシック"/>
        </w:rPr>
        <w:t>３</w:t>
      </w:r>
      <w:r w:rsidRPr="009A372C">
        <w:rPr>
          <w:rFonts w:ascii="ＭＳ ゴシック" w:eastAsia="ＭＳ ゴシック" w:hAnsi="ＭＳ ゴシック"/>
        </w:rPr>
        <w:t>-</w:t>
      </w:r>
      <w:r w:rsidR="006C768B">
        <w:rPr>
          <w:rFonts w:ascii="ＭＳ ゴシック" w:eastAsia="ＭＳ ゴシック" w:hAnsi="ＭＳ ゴシック"/>
        </w:rPr>
        <w:t>１５</w:t>
      </w:r>
      <w:r w:rsidRPr="009A372C">
        <w:rPr>
          <w:rFonts w:ascii="ＭＳ ゴシック" w:eastAsia="ＭＳ ゴシック" w:hAnsi="ＭＳ ゴシック" w:hint="eastAsia"/>
        </w:rPr>
        <w:t>番バースの開発に投資するようエジプト企業</w:t>
      </w:r>
      <w:r w:rsidR="00CD25E8">
        <w:rPr>
          <w:rFonts w:ascii="ＭＳ ゴシック" w:eastAsia="ＭＳ ゴシック" w:hAnsi="ＭＳ ゴシック" w:hint="eastAsia"/>
        </w:rPr>
        <w:t>を</w:t>
      </w:r>
      <w:r w:rsidRPr="009A372C">
        <w:rPr>
          <w:rFonts w:ascii="ＭＳ ゴシック" w:eastAsia="ＭＳ ゴシック" w:hAnsi="ＭＳ ゴシック" w:hint="eastAsia"/>
        </w:rPr>
        <w:t>誘致。</w:t>
      </w:r>
    </w:p>
    <w:p w14:paraId="14D7E6EC" w14:textId="0D706ADF" w:rsidR="007909EF" w:rsidRPr="006078A3" w:rsidRDefault="005C0E99" w:rsidP="007909EF">
      <w:pPr>
        <w:pStyle w:val="1"/>
        <w:rPr>
          <w:rFonts w:ascii="ＭＳ ゴシック" w:eastAsia="ＭＳ ゴシック" w:hAnsi="ＭＳ ゴシック"/>
          <w:b/>
          <w:bCs/>
        </w:rPr>
      </w:pPr>
      <w:bookmarkStart w:id="206" w:name="_Toc161302436"/>
      <w:r w:rsidRPr="006078A3">
        <w:rPr>
          <w:rFonts w:ascii="ＭＳ ゴシック" w:eastAsia="ＭＳ ゴシック" w:hAnsi="ＭＳ ゴシック" w:hint="eastAsia"/>
          <w:b/>
          <w:bCs/>
        </w:rPr>
        <w:t>(</w:t>
      </w:r>
      <w:r w:rsidR="006C768B">
        <w:rPr>
          <w:rFonts w:ascii="ＭＳ ゴシック" w:eastAsia="ＭＳ ゴシック" w:hAnsi="ＭＳ ゴシック"/>
          <w:b/>
          <w:bCs/>
        </w:rPr>
        <w:t>６</w:t>
      </w:r>
      <w:r w:rsidR="007909EF" w:rsidRPr="006078A3">
        <w:rPr>
          <w:rFonts w:ascii="ＭＳ ゴシック" w:eastAsia="ＭＳ ゴシック" w:hAnsi="ＭＳ ゴシック"/>
          <w:b/>
          <w:bCs/>
        </w:rPr>
        <w:t>)</w:t>
      </w:r>
      <w:r w:rsidRPr="006078A3">
        <w:rPr>
          <w:rFonts w:ascii="ＭＳ ゴシック" w:eastAsia="ＭＳ ゴシック" w:hAnsi="ＭＳ ゴシック" w:hint="eastAsia"/>
          <w:b/>
          <w:bCs/>
        </w:rPr>
        <w:t>政府、危機に対処するため</w:t>
      </w:r>
      <w:r w:rsidR="007A1152" w:rsidRPr="006078A3">
        <w:rPr>
          <w:rFonts w:ascii="ＭＳ ゴシック" w:eastAsia="ＭＳ ゴシック" w:hAnsi="ＭＳ ゴシック" w:hint="eastAsia"/>
          <w:b/>
          <w:bCs/>
        </w:rPr>
        <w:t>砂糖の輸入を解禁（</w:t>
      </w:r>
      <w:r w:rsidR="006C768B">
        <w:rPr>
          <w:rFonts w:ascii="ＭＳ ゴシック" w:eastAsia="ＭＳ ゴシック" w:hAnsi="ＭＳ ゴシック" w:hint="eastAsia"/>
          <w:b/>
          <w:bCs/>
        </w:rPr>
        <w:t>２</w:t>
      </w:r>
      <w:r w:rsidR="006C768B">
        <w:rPr>
          <w:rFonts w:ascii="ＭＳ ゴシック" w:eastAsia="ＭＳ ゴシック" w:hAnsi="ＭＳ ゴシック"/>
          <w:b/>
          <w:bCs/>
        </w:rPr>
        <w:t>３</w:t>
      </w:r>
      <w:r w:rsidR="007A1152" w:rsidRPr="006078A3">
        <w:rPr>
          <w:rFonts w:ascii="ＭＳ ゴシック" w:eastAsia="ＭＳ ゴシック" w:hAnsi="ＭＳ ゴシック" w:hint="eastAsia"/>
          <w:b/>
          <w:bCs/>
        </w:rPr>
        <w:t>日付、シチズン紙）</w:t>
      </w:r>
      <w:bookmarkEnd w:id="206"/>
    </w:p>
    <w:p w14:paraId="0FFBAB96" w14:textId="459CDC80" w:rsidR="007909EF" w:rsidRPr="009A372C" w:rsidRDefault="007A1152" w:rsidP="003D7B58">
      <w:pPr>
        <w:ind w:firstLineChars="100" w:firstLine="240"/>
        <w:rPr>
          <w:rFonts w:ascii="ＭＳ ゴシック" w:eastAsia="ＭＳ ゴシック" w:hAnsi="ＭＳ ゴシック"/>
        </w:rPr>
      </w:pPr>
      <w:r w:rsidRPr="009A372C">
        <w:rPr>
          <w:rFonts w:ascii="ＭＳ ゴシック" w:eastAsia="ＭＳ ゴシック" w:hAnsi="ＭＳ ゴシック" w:hint="eastAsia"/>
        </w:rPr>
        <w:t>バシェ農業大臣は、政府からの輸入指示に従わない精糖企業が砂糖の価格を釣り上げていると批判。同大臣は、需給バランスの均衡を取り戻すために、法規制の変更を通じ、砂糖の輸入解禁を検討中。</w:t>
      </w:r>
    </w:p>
    <w:p w14:paraId="27CB92E2" w14:textId="66880075" w:rsidR="007909EF" w:rsidRPr="006078A3" w:rsidRDefault="007909EF" w:rsidP="007909EF">
      <w:pPr>
        <w:pStyle w:val="1"/>
        <w:rPr>
          <w:rFonts w:ascii="ＭＳ ゴシック" w:eastAsia="ＭＳ ゴシック" w:hAnsi="ＭＳ ゴシック" w:cstheme="minorEastAsia"/>
          <w:b/>
          <w:bCs/>
          <w:szCs w:val="22"/>
        </w:rPr>
      </w:pPr>
      <w:bookmarkStart w:id="207" w:name="_Toc161302438"/>
      <w:r w:rsidRPr="006078A3">
        <w:rPr>
          <w:rFonts w:ascii="ＭＳ ゴシック" w:eastAsia="ＭＳ ゴシック" w:hAnsi="ＭＳ ゴシック" w:cstheme="minorEastAsia" w:hint="eastAsia"/>
          <w:b/>
          <w:bCs/>
          <w:szCs w:val="22"/>
        </w:rPr>
        <w:t>(</w:t>
      </w:r>
      <w:r w:rsidR="006C768B">
        <w:rPr>
          <w:rFonts w:ascii="ＭＳ ゴシック" w:eastAsia="ＭＳ ゴシック" w:hAnsi="ＭＳ ゴシック" w:cstheme="minorEastAsia"/>
          <w:b/>
          <w:bCs/>
          <w:szCs w:val="22"/>
        </w:rPr>
        <w:t>７</w:t>
      </w:r>
      <w:r w:rsidRPr="006078A3">
        <w:rPr>
          <w:rFonts w:ascii="ＭＳ ゴシック" w:eastAsia="ＭＳ ゴシック" w:hAnsi="ＭＳ ゴシック" w:cstheme="minorEastAsia"/>
          <w:b/>
          <w:bCs/>
          <w:szCs w:val="22"/>
        </w:rPr>
        <w:t>)</w:t>
      </w:r>
      <w:r w:rsidR="007A1152" w:rsidRPr="006078A3">
        <w:rPr>
          <w:rFonts w:ascii="ＭＳ ゴシック" w:eastAsia="ＭＳ ゴシック" w:hAnsi="ＭＳ ゴシック" w:cstheme="minorEastAsia" w:hint="eastAsia"/>
          <w:b/>
          <w:bCs/>
          <w:szCs w:val="22"/>
        </w:rPr>
        <w:t>T</w:t>
      </w:r>
      <w:r w:rsidR="007A1152" w:rsidRPr="006078A3">
        <w:rPr>
          <w:rFonts w:ascii="ＭＳ ゴシック" w:eastAsia="ＭＳ ゴシック" w:hAnsi="ＭＳ ゴシック" w:cstheme="minorEastAsia"/>
          <w:b/>
          <w:bCs/>
          <w:szCs w:val="22"/>
        </w:rPr>
        <w:t>RC</w:t>
      </w:r>
      <w:r w:rsidR="005C0E99" w:rsidRPr="006078A3">
        <w:rPr>
          <w:rFonts w:ascii="ＭＳ ゴシック" w:eastAsia="ＭＳ ゴシック" w:hAnsi="ＭＳ ゴシック" w:cstheme="minorEastAsia" w:hint="eastAsia"/>
          <w:b/>
          <w:bCs/>
          <w:szCs w:val="22"/>
        </w:rPr>
        <w:t>、</w:t>
      </w:r>
      <w:r w:rsidR="007A1152" w:rsidRPr="006078A3">
        <w:rPr>
          <w:rFonts w:ascii="ＭＳ ゴシック" w:eastAsia="ＭＳ ゴシック" w:hAnsi="ＭＳ ゴシック" w:cstheme="minorEastAsia" w:hint="eastAsia"/>
          <w:b/>
          <w:bCs/>
          <w:szCs w:val="22"/>
        </w:rPr>
        <w:t>S</w:t>
      </w:r>
      <w:r w:rsidR="007A1152" w:rsidRPr="006078A3">
        <w:rPr>
          <w:rFonts w:ascii="ＭＳ ゴシック" w:eastAsia="ＭＳ ゴシック" w:hAnsi="ＭＳ ゴシック" w:cstheme="minorEastAsia"/>
          <w:b/>
          <w:bCs/>
          <w:szCs w:val="22"/>
        </w:rPr>
        <w:t>GR</w:t>
      </w:r>
      <w:r w:rsidR="005C0E99" w:rsidRPr="006078A3">
        <w:rPr>
          <w:rFonts w:ascii="ＭＳ ゴシック" w:eastAsia="ＭＳ ゴシック" w:hAnsi="ＭＳ ゴシック" w:cstheme="minorEastAsia" w:hint="eastAsia"/>
          <w:b/>
          <w:bCs/>
          <w:szCs w:val="22"/>
        </w:rPr>
        <w:t>の試運転</w:t>
      </w:r>
      <w:r w:rsidR="007A1152" w:rsidRPr="006078A3">
        <w:rPr>
          <w:rFonts w:ascii="ＭＳ ゴシック" w:eastAsia="ＭＳ ゴシック" w:hAnsi="ＭＳ ゴシック" w:cstheme="minorEastAsia" w:hint="eastAsia"/>
          <w:b/>
          <w:bCs/>
          <w:szCs w:val="22"/>
        </w:rPr>
        <w:t>実施（</w:t>
      </w:r>
      <w:r w:rsidR="006C768B">
        <w:rPr>
          <w:rFonts w:ascii="ＭＳ ゴシック" w:eastAsia="ＭＳ ゴシック" w:hAnsi="ＭＳ ゴシック" w:cstheme="minorEastAsia" w:hint="eastAsia"/>
          <w:b/>
          <w:bCs/>
          <w:szCs w:val="22"/>
        </w:rPr>
        <w:t>２</w:t>
      </w:r>
      <w:r w:rsidR="006C768B">
        <w:rPr>
          <w:rFonts w:ascii="ＭＳ ゴシック" w:eastAsia="ＭＳ ゴシック" w:hAnsi="ＭＳ ゴシック" w:cstheme="minorEastAsia"/>
          <w:b/>
          <w:bCs/>
          <w:szCs w:val="22"/>
        </w:rPr>
        <w:t>７</w:t>
      </w:r>
      <w:r w:rsidR="007A1152" w:rsidRPr="006078A3">
        <w:rPr>
          <w:rFonts w:ascii="ＭＳ ゴシック" w:eastAsia="ＭＳ ゴシック" w:hAnsi="ＭＳ ゴシック" w:cstheme="minorEastAsia" w:hint="eastAsia"/>
          <w:b/>
          <w:bCs/>
          <w:szCs w:val="22"/>
        </w:rPr>
        <w:t>日付、ガーディアン紙）</w:t>
      </w:r>
      <w:bookmarkEnd w:id="207"/>
    </w:p>
    <w:p w14:paraId="3A44EC34" w14:textId="54785E51" w:rsidR="007A1152" w:rsidRPr="009A372C" w:rsidRDefault="007A1152" w:rsidP="003D7B58">
      <w:pPr>
        <w:ind w:firstLineChars="100" w:firstLine="240"/>
        <w:rPr>
          <w:rFonts w:ascii="ＭＳ ゴシック" w:eastAsia="ＭＳ ゴシック" w:hAnsi="ＭＳ ゴシック"/>
        </w:rPr>
      </w:pPr>
      <w:r w:rsidRPr="009A372C">
        <w:rPr>
          <w:rFonts w:ascii="ＭＳ ゴシック" w:eastAsia="ＭＳ ゴシック" w:hAnsi="ＭＳ ゴシック" w:hint="eastAsia"/>
        </w:rPr>
        <w:t>タンザニア鉄道公社(</w:t>
      </w:r>
      <w:r w:rsidRPr="009A372C">
        <w:rPr>
          <w:rFonts w:ascii="ＭＳ ゴシック" w:eastAsia="ＭＳ ゴシック" w:hAnsi="ＭＳ ゴシック"/>
        </w:rPr>
        <w:t>TRC)</w:t>
      </w:r>
      <w:r w:rsidRPr="009A372C">
        <w:rPr>
          <w:rFonts w:ascii="ＭＳ ゴシック" w:eastAsia="ＭＳ ゴシック" w:hAnsi="ＭＳ ゴシック" w:hint="eastAsia"/>
        </w:rPr>
        <w:t>は、</w:t>
      </w:r>
      <w:r w:rsidR="006C768B">
        <w:rPr>
          <w:rFonts w:ascii="ＭＳ ゴシック" w:eastAsia="ＭＳ ゴシック" w:hAnsi="ＭＳ ゴシック" w:hint="eastAsia"/>
        </w:rPr>
        <w:t>２</w:t>
      </w:r>
      <w:r w:rsidR="006C768B">
        <w:rPr>
          <w:rFonts w:ascii="ＭＳ ゴシック" w:eastAsia="ＭＳ ゴシック" w:hAnsi="ＭＳ ゴシック"/>
        </w:rPr>
        <w:t>６</w:t>
      </w:r>
      <w:r w:rsidRPr="009A372C">
        <w:rPr>
          <w:rFonts w:ascii="ＭＳ ゴシック" w:eastAsia="ＭＳ ゴシック" w:hAnsi="ＭＳ ゴシック" w:hint="eastAsia"/>
        </w:rPr>
        <w:t>日、ダルエスサラーム－モロゴロ間において標準軌道鉄道(</w:t>
      </w:r>
      <w:r w:rsidRPr="009A372C">
        <w:rPr>
          <w:rFonts w:ascii="ＭＳ ゴシック" w:eastAsia="ＭＳ ゴシック" w:hAnsi="ＭＳ ゴシック"/>
        </w:rPr>
        <w:t>SGR)</w:t>
      </w:r>
      <w:r w:rsidRPr="009A372C">
        <w:rPr>
          <w:rFonts w:ascii="ＭＳ ゴシック" w:eastAsia="ＭＳ ゴシック" w:hAnsi="ＭＳ ゴシック" w:hint="eastAsia"/>
        </w:rPr>
        <w:t>の試運転を実施。</w:t>
      </w:r>
      <w:r w:rsidR="006C768B">
        <w:rPr>
          <w:rFonts w:ascii="ＭＳ ゴシック" w:eastAsia="ＭＳ ゴシック" w:hAnsi="ＭＳ ゴシック" w:hint="eastAsia"/>
        </w:rPr>
        <w:t>３</w:t>
      </w:r>
      <w:r w:rsidRPr="009A372C">
        <w:rPr>
          <w:rFonts w:ascii="ＭＳ ゴシック" w:eastAsia="ＭＳ ゴシック" w:hAnsi="ＭＳ ゴシック" w:hint="eastAsia"/>
        </w:rPr>
        <w:t>月中旬にはダルエスサラーム－ドドマ間の試運転を予定。</w:t>
      </w:r>
    </w:p>
    <w:p w14:paraId="51F12AFD" w14:textId="4EDE2AA0" w:rsidR="009D6112" w:rsidRPr="009A372C" w:rsidRDefault="006C768B" w:rsidP="009D6112">
      <w:pPr>
        <w:pStyle w:val="a9"/>
        <w:spacing w:line="259" w:lineRule="auto"/>
        <w:rPr>
          <w:rFonts w:ascii="ＭＳ ゴシック" w:eastAsia="ＭＳ ゴシック" w:hAnsi="ＭＳ ゴシック" w:cstheme="minorEastAsia"/>
          <w:color w:val="000000"/>
          <w:lang w:eastAsia="ja-JP"/>
        </w:rPr>
      </w:pPr>
      <w:bookmarkStart w:id="208" w:name="_Toc136953449"/>
      <w:bookmarkStart w:id="209" w:name="_Toc161298410"/>
      <w:bookmarkStart w:id="210" w:name="_Toc161298472"/>
      <w:bookmarkStart w:id="211" w:name="_Toc161298659"/>
      <w:bookmarkStart w:id="212" w:name="_Toc161298793"/>
      <w:bookmarkStart w:id="213" w:name="_Toc161299964"/>
      <w:bookmarkStart w:id="214" w:name="_Toc161300040"/>
      <w:bookmarkStart w:id="215" w:name="_Toc161300074"/>
      <w:bookmarkStart w:id="216" w:name="_Toc161300108"/>
      <w:bookmarkStart w:id="217" w:name="_Toc161300142"/>
      <w:bookmarkStart w:id="218" w:name="_Toc161302440"/>
      <w:r>
        <w:rPr>
          <w:rFonts w:ascii="ＭＳ ゴシック" w:eastAsia="ＭＳ ゴシック" w:hAnsi="ＭＳ ゴシック" w:cstheme="minorEastAsia" w:hint="eastAsia"/>
          <w:color w:val="000000"/>
          <w:lang w:eastAsia="ja-JP"/>
        </w:rPr>
        <w:t>３</w:t>
      </w:r>
      <w:r w:rsidR="009D6112" w:rsidRPr="009A372C">
        <w:rPr>
          <w:rFonts w:ascii="ＭＳ ゴシック" w:eastAsia="ＭＳ ゴシック" w:hAnsi="ＭＳ ゴシック" w:cstheme="minorEastAsia"/>
          <w:color w:val="000000"/>
          <w:lang w:eastAsia="ja-JP"/>
        </w:rPr>
        <w:t xml:space="preserve">　開発協力</w:t>
      </w:r>
      <w:bookmarkEnd w:id="208"/>
      <w:bookmarkEnd w:id="209"/>
      <w:bookmarkEnd w:id="210"/>
      <w:bookmarkEnd w:id="211"/>
      <w:bookmarkEnd w:id="212"/>
      <w:bookmarkEnd w:id="213"/>
      <w:bookmarkEnd w:id="214"/>
      <w:bookmarkEnd w:id="215"/>
      <w:bookmarkEnd w:id="216"/>
      <w:bookmarkEnd w:id="217"/>
      <w:bookmarkEnd w:id="218"/>
    </w:p>
    <w:p w14:paraId="4E1E0631" w14:textId="3B8B1391" w:rsidR="00CC4CAB" w:rsidRPr="006078A3" w:rsidRDefault="00BE5DED" w:rsidP="00BE5DED">
      <w:pPr>
        <w:pStyle w:val="1"/>
        <w:rPr>
          <w:rFonts w:ascii="ＭＳ ゴシック" w:eastAsia="ＭＳ ゴシック" w:hAnsi="ＭＳ ゴシック"/>
          <w:b/>
          <w:bCs/>
        </w:rPr>
      </w:pPr>
      <w:bookmarkStart w:id="219" w:name="_Toc161298411"/>
      <w:bookmarkStart w:id="220" w:name="_Toc161298473"/>
      <w:bookmarkStart w:id="221" w:name="_Toc161298660"/>
      <w:bookmarkStart w:id="222" w:name="_Toc161298794"/>
      <w:bookmarkStart w:id="223" w:name="_Toc161299965"/>
      <w:bookmarkStart w:id="224" w:name="_Toc161300041"/>
      <w:bookmarkStart w:id="225" w:name="_Toc161300075"/>
      <w:bookmarkStart w:id="226" w:name="_Toc161300109"/>
      <w:bookmarkStart w:id="227" w:name="_Toc161300143"/>
      <w:bookmarkStart w:id="228" w:name="_Toc161302441"/>
      <w:r w:rsidRPr="006078A3">
        <w:rPr>
          <w:rFonts w:ascii="ＭＳ ゴシック" w:eastAsia="ＭＳ ゴシック" w:hAnsi="ＭＳ ゴシック" w:hint="eastAsia"/>
          <w:b/>
          <w:bCs/>
        </w:rPr>
        <w:t>(</w:t>
      </w:r>
      <w:r w:rsidR="006C768B">
        <w:rPr>
          <w:rFonts w:ascii="ＭＳ ゴシック" w:eastAsia="ＭＳ ゴシック" w:hAnsi="ＭＳ ゴシック"/>
          <w:b/>
          <w:bCs/>
        </w:rPr>
        <w:t>１</w:t>
      </w:r>
      <w:r w:rsidRPr="006078A3">
        <w:rPr>
          <w:rFonts w:ascii="ＭＳ ゴシック" w:eastAsia="ＭＳ ゴシック" w:hAnsi="ＭＳ ゴシック"/>
          <w:b/>
          <w:bCs/>
        </w:rPr>
        <w:t>)</w:t>
      </w:r>
      <w:bookmarkEnd w:id="219"/>
      <w:bookmarkEnd w:id="220"/>
      <w:bookmarkEnd w:id="221"/>
      <w:bookmarkEnd w:id="222"/>
      <w:bookmarkEnd w:id="223"/>
      <w:bookmarkEnd w:id="224"/>
      <w:bookmarkEnd w:id="225"/>
      <w:bookmarkEnd w:id="226"/>
      <w:bookmarkEnd w:id="227"/>
      <w:r w:rsidR="007A1152" w:rsidRPr="006078A3">
        <w:rPr>
          <w:rFonts w:ascii="ＭＳ ゴシック" w:eastAsia="ＭＳ ゴシック" w:hAnsi="ＭＳ ゴシック" w:hint="eastAsia"/>
          <w:b/>
          <w:bCs/>
        </w:rPr>
        <w:t>U</w:t>
      </w:r>
      <w:r w:rsidR="007A1152" w:rsidRPr="006078A3">
        <w:rPr>
          <w:rFonts w:ascii="ＭＳ ゴシック" w:eastAsia="ＭＳ ゴシック" w:hAnsi="ＭＳ ゴシック"/>
          <w:b/>
          <w:bCs/>
        </w:rPr>
        <w:t>SAID</w:t>
      </w:r>
      <w:r w:rsidR="007A1152" w:rsidRPr="006078A3">
        <w:rPr>
          <w:rFonts w:ascii="ＭＳ ゴシック" w:eastAsia="ＭＳ ゴシック" w:hAnsi="ＭＳ ゴシック" w:hint="eastAsia"/>
          <w:b/>
          <w:bCs/>
        </w:rPr>
        <w:t>、高等学校整備に</w:t>
      </w:r>
      <w:r w:rsidR="006C768B">
        <w:rPr>
          <w:rFonts w:ascii="ＭＳ ゴシック" w:eastAsia="ＭＳ ゴシック" w:hAnsi="ＭＳ ゴシック" w:hint="eastAsia"/>
          <w:b/>
          <w:bCs/>
        </w:rPr>
        <w:t>４</w:t>
      </w:r>
      <w:r w:rsidR="006C768B">
        <w:rPr>
          <w:rFonts w:ascii="ＭＳ ゴシック" w:eastAsia="ＭＳ ゴシック" w:hAnsi="ＭＳ ゴシック"/>
          <w:b/>
          <w:bCs/>
        </w:rPr>
        <w:t>７６</w:t>
      </w:r>
      <w:r w:rsidR="007A1152" w:rsidRPr="006078A3">
        <w:rPr>
          <w:rFonts w:ascii="ＭＳ ゴシック" w:eastAsia="ＭＳ ゴシック" w:hAnsi="ＭＳ ゴシック" w:hint="eastAsia"/>
          <w:b/>
          <w:bCs/>
        </w:rPr>
        <w:t>万米ドルを供与（</w:t>
      </w:r>
      <w:r w:rsidR="006C768B">
        <w:rPr>
          <w:rFonts w:ascii="ＭＳ ゴシック" w:eastAsia="ＭＳ ゴシック" w:hAnsi="ＭＳ ゴシック" w:hint="eastAsia"/>
          <w:b/>
          <w:bCs/>
        </w:rPr>
        <w:t>１</w:t>
      </w:r>
      <w:r w:rsidR="006C768B">
        <w:rPr>
          <w:rFonts w:ascii="ＭＳ ゴシック" w:eastAsia="ＭＳ ゴシック" w:hAnsi="ＭＳ ゴシック"/>
          <w:b/>
          <w:bCs/>
        </w:rPr>
        <w:t>７</w:t>
      </w:r>
      <w:r w:rsidR="007A1152" w:rsidRPr="006078A3">
        <w:rPr>
          <w:rFonts w:ascii="ＭＳ ゴシック" w:eastAsia="ＭＳ ゴシック" w:hAnsi="ＭＳ ゴシック" w:hint="eastAsia"/>
          <w:b/>
          <w:bCs/>
        </w:rPr>
        <w:t>日付、ガーディアン紙）</w:t>
      </w:r>
      <w:bookmarkEnd w:id="228"/>
    </w:p>
    <w:p w14:paraId="40E22627" w14:textId="72A09E3F" w:rsidR="009D6112" w:rsidRPr="009A372C" w:rsidRDefault="007A1152" w:rsidP="003D7B58">
      <w:pPr>
        <w:ind w:firstLineChars="100" w:firstLine="240"/>
        <w:rPr>
          <w:rFonts w:ascii="ＭＳ ゴシック" w:eastAsia="ＭＳ ゴシック" w:hAnsi="ＭＳ ゴシック"/>
        </w:rPr>
      </w:pPr>
      <w:r w:rsidRPr="009A372C">
        <w:rPr>
          <w:rFonts w:ascii="ＭＳ ゴシック" w:eastAsia="ＭＳ ゴシック" w:hAnsi="ＭＳ ゴシック" w:hint="eastAsia"/>
        </w:rPr>
        <w:t>U</w:t>
      </w:r>
      <w:r w:rsidRPr="009A372C">
        <w:rPr>
          <w:rFonts w:ascii="ＭＳ ゴシック" w:eastAsia="ＭＳ ゴシック" w:hAnsi="ＭＳ ゴシック"/>
        </w:rPr>
        <w:t>SAID</w:t>
      </w:r>
      <w:r w:rsidRPr="009A372C">
        <w:rPr>
          <w:rFonts w:ascii="ＭＳ ゴシック" w:eastAsia="ＭＳ ゴシック" w:hAnsi="ＭＳ ゴシック" w:hint="eastAsia"/>
        </w:rPr>
        <w:t>は、</w:t>
      </w:r>
      <w:r w:rsidR="006C768B">
        <w:rPr>
          <w:rFonts w:ascii="ＭＳ ゴシック" w:eastAsia="ＭＳ ゴシック" w:hAnsi="ＭＳ ゴシック" w:hint="eastAsia"/>
        </w:rPr>
        <w:t>４</w:t>
      </w:r>
      <w:r w:rsidR="006C768B">
        <w:rPr>
          <w:rFonts w:ascii="ＭＳ ゴシック" w:eastAsia="ＭＳ ゴシック" w:hAnsi="ＭＳ ゴシック"/>
        </w:rPr>
        <w:t>７６</w:t>
      </w:r>
      <w:r w:rsidRPr="009A372C">
        <w:rPr>
          <w:rFonts w:ascii="ＭＳ ゴシック" w:eastAsia="ＭＳ ゴシック" w:hAnsi="ＭＳ ゴシック" w:hint="eastAsia"/>
        </w:rPr>
        <w:t>万米ドルの供与を通じて、モロゴロ州の女子高等学校の学習環境整備を行う。生徒寮や理科室の整備等が行われる。</w:t>
      </w:r>
    </w:p>
    <w:p w14:paraId="3F0A15E5" w14:textId="64DF9BA8" w:rsidR="00CC4CAB" w:rsidRPr="006078A3" w:rsidRDefault="00BE5DED" w:rsidP="00BE5DED">
      <w:pPr>
        <w:pStyle w:val="1"/>
        <w:rPr>
          <w:rFonts w:ascii="ＭＳ ゴシック" w:eastAsia="ＭＳ ゴシック" w:hAnsi="ＭＳ ゴシック"/>
          <w:b/>
          <w:bCs/>
        </w:rPr>
      </w:pPr>
      <w:bookmarkStart w:id="229" w:name="_Toc161298412"/>
      <w:bookmarkStart w:id="230" w:name="_Toc161298474"/>
      <w:bookmarkStart w:id="231" w:name="_Toc161298662"/>
      <w:bookmarkStart w:id="232" w:name="_Toc161298796"/>
      <w:bookmarkStart w:id="233" w:name="_Toc161299966"/>
      <w:bookmarkStart w:id="234" w:name="_Toc161300042"/>
      <w:bookmarkStart w:id="235" w:name="_Toc161300076"/>
      <w:bookmarkStart w:id="236" w:name="_Toc161300110"/>
      <w:bookmarkStart w:id="237" w:name="_Toc161300144"/>
      <w:bookmarkStart w:id="238" w:name="_Toc161302442"/>
      <w:r w:rsidRPr="006078A3">
        <w:rPr>
          <w:rFonts w:ascii="ＭＳ ゴシック" w:eastAsia="ＭＳ ゴシック" w:hAnsi="ＭＳ ゴシック" w:hint="eastAsia"/>
          <w:b/>
          <w:bCs/>
        </w:rPr>
        <w:t>(</w:t>
      </w:r>
      <w:r w:rsidR="006C768B">
        <w:rPr>
          <w:rFonts w:ascii="ＭＳ ゴシック" w:eastAsia="ＭＳ ゴシック" w:hAnsi="ＭＳ ゴシック"/>
          <w:b/>
          <w:bCs/>
        </w:rPr>
        <w:t>２</w:t>
      </w:r>
      <w:r w:rsidRPr="006078A3">
        <w:rPr>
          <w:rFonts w:ascii="ＭＳ ゴシック" w:eastAsia="ＭＳ ゴシック" w:hAnsi="ＭＳ ゴシック"/>
          <w:b/>
          <w:bCs/>
        </w:rPr>
        <w:t>)</w:t>
      </w:r>
      <w:r w:rsidR="007A1152" w:rsidRPr="006078A3">
        <w:rPr>
          <w:rFonts w:ascii="ＭＳ ゴシック" w:eastAsia="ＭＳ ゴシック" w:hAnsi="ＭＳ ゴシック" w:hint="eastAsia"/>
          <w:b/>
          <w:bCs/>
        </w:rPr>
        <w:t>世銀、東部・南部アフリカ貿易開発銀行に約</w:t>
      </w:r>
      <w:r w:rsidR="006C768B">
        <w:rPr>
          <w:rFonts w:ascii="ＭＳ ゴシック" w:eastAsia="ＭＳ ゴシック" w:hAnsi="ＭＳ ゴシック" w:hint="eastAsia"/>
          <w:b/>
          <w:bCs/>
        </w:rPr>
        <w:t>３</w:t>
      </w:r>
      <w:r w:rsidR="007A1152" w:rsidRPr="006078A3">
        <w:rPr>
          <w:rFonts w:ascii="ＭＳ ゴシック" w:eastAsia="ＭＳ ゴシック" w:hAnsi="ＭＳ ゴシック" w:hint="eastAsia"/>
          <w:b/>
          <w:bCs/>
        </w:rPr>
        <w:t>億米ドルを融資</w:t>
      </w:r>
      <w:r w:rsidR="009C6F2C" w:rsidRPr="006078A3">
        <w:rPr>
          <w:rFonts w:ascii="ＭＳ ゴシック" w:eastAsia="ＭＳ ゴシック" w:hAnsi="ＭＳ ゴシック" w:hint="eastAsia"/>
          <w:b/>
          <w:bCs/>
        </w:rPr>
        <w:t>（</w:t>
      </w:r>
      <w:r w:rsidR="006C768B">
        <w:rPr>
          <w:rFonts w:ascii="ＭＳ ゴシック" w:eastAsia="ＭＳ ゴシック" w:hAnsi="ＭＳ ゴシック" w:hint="eastAsia"/>
          <w:b/>
          <w:bCs/>
        </w:rPr>
        <w:t>１</w:t>
      </w:r>
      <w:r w:rsidR="006C768B">
        <w:rPr>
          <w:rFonts w:ascii="ＭＳ ゴシック" w:eastAsia="ＭＳ ゴシック" w:hAnsi="ＭＳ ゴシック"/>
          <w:b/>
          <w:bCs/>
        </w:rPr>
        <w:t>９</w:t>
      </w:r>
      <w:r w:rsidR="009C6F2C" w:rsidRPr="006078A3">
        <w:rPr>
          <w:rFonts w:ascii="ＭＳ ゴシック" w:eastAsia="ＭＳ ゴシック" w:hAnsi="ＭＳ ゴシック" w:hint="eastAsia"/>
          <w:b/>
          <w:bCs/>
        </w:rPr>
        <w:t>日付、ガーディアン</w:t>
      </w:r>
      <w:r w:rsidR="009643FE" w:rsidRPr="006078A3">
        <w:rPr>
          <w:rFonts w:ascii="ＭＳ ゴシック" w:eastAsia="ＭＳ ゴシック" w:hAnsi="ＭＳ ゴシック" w:hint="eastAsia"/>
          <w:b/>
          <w:bCs/>
        </w:rPr>
        <w:t>紙）</w:t>
      </w:r>
      <w:bookmarkEnd w:id="229"/>
      <w:bookmarkEnd w:id="230"/>
      <w:bookmarkEnd w:id="231"/>
      <w:bookmarkEnd w:id="232"/>
      <w:bookmarkEnd w:id="233"/>
      <w:bookmarkEnd w:id="234"/>
      <w:bookmarkEnd w:id="235"/>
      <w:bookmarkEnd w:id="236"/>
      <w:bookmarkEnd w:id="237"/>
      <w:bookmarkEnd w:id="238"/>
    </w:p>
    <w:p w14:paraId="76215E15" w14:textId="24A8F3BE" w:rsidR="009D6112" w:rsidRPr="009A372C" w:rsidRDefault="007A1152" w:rsidP="003D7B58">
      <w:pPr>
        <w:ind w:firstLineChars="100" w:firstLine="240"/>
        <w:rPr>
          <w:rFonts w:ascii="ＭＳ ゴシック" w:eastAsia="ＭＳ ゴシック" w:hAnsi="ＭＳ ゴシック"/>
          <w:color w:val="000000"/>
        </w:rPr>
      </w:pPr>
      <w:r w:rsidRPr="009A372C">
        <w:rPr>
          <w:rFonts w:ascii="ＭＳ ゴシック" w:eastAsia="ＭＳ ゴシック" w:hAnsi="ＭＳ ゴシック" w:hint="eastAsia"/>
        </w:rPr>
        <w:t>世銀は、東部・南部アフリカ貿易開発銀行(</w:t>
      </w:r>
      <w:r w:rsidRPr="009A372C">
        <w:rPr>
          <w:rFonts w:ascii="ＭＳ ゴシック" w:eastAsia="ＭＳ ゴシック" w:hAnsi="ＭＳ ゴシック"/>
        </w:rPr>
        <w:t>TDB)</w:t>
      </w:r>
      <w:r w:rsidRPr="009A372C">
        <w:rPr>
          <w:rFonts w:ascii="ＭＳ ゴシック" w:eastAsia="ＭＳ ゴシック" w:hAnsi="ＭＳ ゴシック" w:hint="eastAsia"/>
        </w:rPr>
        <w:t>に対し、国際開発協会(</w:t>
      </w:r>
      <w:r w:rsidRPr="009A372C">
        <w:rPr>
          <w:rFonts w:ascii="ＭＳ ゴシック" w:eastAsia="ＭＳ ゴシック" w:hAnsi="ＭＳ ゴシック"/>
        </w:rPr>
        <w:t>IDA)</w:t>
      </w:r>
      <w:r w:rsidRPr="009A372C">
        <w:rPr>
          <w:rFonts w:ascii="ＭＳ ゴシック" w:eastAsia="ＭＳ ゴシック" w:hAnsi="ＭＳ ゴシック" w:hint="eastAsia"/>
        </w:rPr>
        <w:t>対象国における分散型再生可能エネルギー(</w:t>
      </w:r>
      <w:r w:rsidRPr="009A372C">
        <w:rPr>
          <w:rFonts w:ascii="ＭＳ ゴシック" w:eastAsia="ＭＳ ゴシック" w:hAnsi="ＭＳ ゴシック"/>
        </w:rPr>
        <w:t>DRE)</w:t>
      </w:r>
      <w:r w:rsidRPr="009A372C">
        <w:rPr>
          <w:rFonts w:ascii="ＭＳ ゴシック" w:eastAsia="ＭＳ ゴシック" w:hAnsi="ＭＳ ゴシック" w:hint="eastAsia"/>
        </w:rPr>
        <w:t>およびクリーン・クッキング事業促進のため、約</w:t>
      </w:r>
      <w:r w:rsidR="006C768B">
        <w:rPr>
          <w:rFonts w:ascii="ＭＳ ゴシック" w:eastAsia="ＭＳ ゴシック" w:hAnsi="ＭＳ ゴシック" w:hint="eastAsia"/>
        </w:rPr>
        <w:t>３</w:t>
      </w:r>
      <w:r w:rsidRPr="009A372C">
        <w:rPr>
          <w:rFonts w:ascii="ＭＳ ゴシック" w:eastAsia="ＭＳ ゴシック" w:hAnsi="ＭＳ ゴシック" w:hint="eastAsia"/>
        </w:rPr>
        <w:t>億米ドルの融資を決定。</w:t>
      </w:r>
    </w:p>
    <w:p w14:paraId="2C19CA07" w14:textId="3C88556B" w:rsidR="00CC4CAB" w:rsidRPr="006078A3" w:rsidRDefault="00BE5DED" w:rsidP="00BE5DED">
      <w:pPr>
        <w:pStyle w:val="1"/>
        <w:rPr>
          <w:rFonts w:ascii="ＭＳ ゴシック" w:eastAsia="ＭＳ ゴシック" w:hAnsi="ＭＳ ゴシック"/>
          <w:b/>
          <w:bCs/>
        </w:rPr>
      </w:pPr>
      <w:bookmarkStart w:id="239" w:name="_Toc161298413"/>
      <w:bookmarkStart w:id="240" w:name="_Toc161298475"/>
      <w:bookmarkStart w:id="241" w:name="_Toc161298664"/>
      <w:bookmarkStart w:id="242" w:name="_Toc161298798"/>
      <w:bookmarkStart w:id="243" w:name="_Toc161299968"/>
      <w:bookmarkStart w:id="244" w:name="_Toc161300043"/>
      <w:bookmarkStart w:id="245" w:name="_Toc161300077"/>
      <w:bookmarkStart w:id="246" w:name="_Toc161300111"/>
      <w:bookmarkStart w:id="247" w:name="_Toc161300145"/>
      <w:bookmarkStart w:id="248" w:name="_Toc161302443"/>
      <w:r w:rsidRPr="006078A3">
        <w:rPr>
          <w:rFonts w:ascii="ＭＳ ゴシック" w:eastAsia="ＭＳ ゴシック" w:hAnsi="ＭＳ ゴシック" w:hint="eastAsia"/>
          <w:b/>
          <w:bCs/>
        </w:rPr>
        <w:t>(</w:t>
      </w:r>
      <w:r w:rsidR="006C768B">
        <w:rPr>
          <w:rFonts w:ascii="ＭＳ ゴシック" w:eastAsia="ＭＳ ゴシック" w:hAnsi="ＭＳ ゴシック"/>
          <w:b/>
          <w:bCs/>
        </w:rPr>
        <w:t>３</w:t>
      </w:r>
      <w:r w:rsidRPr="006078A3">
        <w:rPr>
          <w:rFonts w:ascii="ＭＳ ゴシック" w:eastAsia="ＭＳ ゴシック" w:hAnsi="ＭＳ ゴシック"/>
          <w:b/>
          <w:bCs/>
        </w:rPr>
        <w:t>)</w:t>
      </w:r>
      <w:bookmarkEnd w:id="239"/>
      <w:bookmarkEnd w:id="240"/>
      <w:bookmarkEnd w:id="241"/>
      <w:bookmarkEnd w:id="242"/>
      <w:bookmarkEnd w:id="243"/>
      <w:bookmarkEnd w:id="244"/>
      <w:bookmarkEnd w:id="245"/>
      <w:bookmarkEnd w:id="246"/>
      <w:bookmarkEnd w:id="247"/>
      <w:r w:rsidR="007A1152" w:rsidRPr="006078A3">
        <w:rPr>
          <w:rFonts w:ascii="ＭＳ ゴシック" w:eastAsia="ＭＳ ゴシック" w:hAnsi="ＭＳ ゴシック" w:hint="eastAsia"/>
          <w:b/>
          <w:bCs/>
        </w:rPr>
        <w:t>世銀、ムワンザ州の水・衛生改善を支援（</w:t>
      </w:r>
      <w:r w:rsidR="006C768B">
        <w:rPr>
          <w:rFonts w:ascii="ＭＳ ゴシック" w:eastAsia="ＭＳ ゴシック" w:hAnsi="ＭＳ ゴシック" w:hint="eastAsia"/>
          <w:b/>
          <w:bCs/>
        </w:rPr>
        <w:t>１</w:t>
      </w:r>
      <w:r w:rsidR="006C768B">
        <w:rPr>
          <w:rFonts w:ascii="ＭＳ ゴシック" w:eastAsia="ＭＳ ゴシック" w:hAnsi="ＭＳ ゴシック"/>
          <w:b/>
          <w:bCs/>
        </w:rPr>
        <w:t>９</w:t>
      </w:r>
      <w:r w:rsidR="007A1152" w:rsidRPr="006078A3">
        <w:rPr>
          <w:rFonts w:ascii="ＭＳ ゴシック" w:eastAsia="ＭＳ ゴシック" w:hAnsi="ＭＳ ゴシック" w:hint="eastAsia"/>
          <w:b/>
          <w:bCs/>
        </w:rPr>
        <w:t>日付、デイリーニュース紙）</w:t>
      </w:r>
      <w:bookmarkEnd w:id="248"/>
    </w:p>
    <w:p w14:paraId="562489F6" w14:textId="7E8D7675" w:rsidR="009D6112" w:rsidRPr="009A372C" w:rsidRDefault="007A1152" w:rsidP="003D7B58">
      <w:pPr>
        <w:ind w:firstLineChars="100" w:firstLine="240"/>
        <w:rPr>
          <w:rFonts w:ascii="ＭＳ ゴシック" w:eastAsia="ＭＳ ゴシック" w:hAnsi="ＭＳ ゴシック"/>
        </w:rPr>
      </w:pPr>
      <w:r w:rsidRPr="009A372C">
        <w:rPr>
          <w:rFonts w:ascii="ＭＳ ゴシック" w:eastAsia="ＭＳ ゴシック" w:hAnsi="ＭＳ ゴシック" w:hint="eastAsia"/>
        </w:rPr>
        <w:t>世銀、ムワンザ州</w:t>
      </w:r>
      <w:r w:rsidR="006C768B">
        <w:rPr>
          <w:rFonts w:ascii="ＭＳ ゴシック" w:eastAsia="ＭＳ ゴシック" w:hAnsi="ＭＳ ゴシック" w:hint="eastAsia"/>
        </w:rPr>
        <w:t>６</w:t>
      </w:r>
      <w:r w:rsidRPr="009A372C">
        <w:rPr>
          <w:rFonts w:ascii="ＭＳ ゴシック" w:eastAsia="ＭＳ ゴシック" w:hAnsi="ＭＳ ゴシック" w:hint="eastAsia"/>
        </w:rPr>
        <w:t>県における水・衛生事業に計</w:t>
      </w:r>
      <w:r w:rsidR="006C768B">
        <w:rPr>
          <w:rFonts w:ascii="ＭＳ ゴシック" w:eastAsia="ＭＳ ゴシック" w:hAnsi="ＭＳ ゴシック" w:hint="eastAsia"/>
        </w:rPr>
        <w:t>１</w:t>
      </w:r>
      <w:r w:rsidR="006C768B">
        <w:rPr>
          <w:rFonts w:ascii="ＭＳ ゴシック" w:eastAsia="ＭＳ ゴシック" w:hAnsi="ＭＳ ゴシック"/>
        </w:rPr>
        <w:t>００</w:t>
      </w:r>
      <w:r w:rsidRPr="009A372C">
        <w:rPr>
          <w:rFonts w:ascii="ＭＳ ゴシック" w:eastAsia="ＭＳ ゴシック" w:hAnsi="ＭＳ ゴシック" w:hint="eastAsia"/>
        </w:rPr>
        <w:t>億シリングを供与予定。地方における給水・衛生サービスへのアクセス向上及び関係機関の能力強化を目指す。</w:t>
      </w:r>
    </w:p>
    <w:p w14:paraId="120042CB" w14:textId="52715897" w:rsidR="00CC4CAB" w:rsidRPr="006078A3" w:rsidRDefault="00BE5DED" w:rsidP="00BE5DED">
      <w:pPr>
        <w:pStyle w:val="1"/>
        <w:rPr>
          <w:rFonts w:ascii="ＭＳ ゴシック" w:eastAsia="ＭＳ ゴシック" w:hAnsi="ＭＳ ゴシック"/>
          <w:b/>
          <w:bCs/>
        </w:rPr>
      </w:pPr>
      <w:bookmarkStart w:id="249" w:name="_Toc161298414"/>
      <w:bookmarkStart w:id="250" w:name="_Toc161298476"/>
      <w:bookmarkStart w:id="251" w:name="_Toc161298666"/>
      <w:bookmarkStart w:id="252" w:name="_Toc161298800"/>
      <w:bookmarkStart w:id="253" w:name="_Toc161299969"/>
      <w:bookmarkStart w:id="254" w:name="_Toc161300044"/>
      <w:bookmarkStart w:id="255" w:name="_Toc161300078"/>
      <w:bookmarkStart w:id="256" w:name="_Toc161300112"/>
      <w:bookmarkStart w:id="257" w:name="_Toc161300146"/>
      <w:bookmarkStart w:id="258" w:name="_Toc161302444"/>
      <w:r w:rsidRPr="006078A3">
        <w:rPr>
          <w:rFonts w:ascii="ＭＳ ゴシック" w:eastAsia="ＭＳ ゴシック" w:hAnsi="ＭＳ ゴシック" w:hint="eastAsia"/>
          <w:b/>
          <w:bCs/>
        </w:rPr>
        <w:t>(</w:t>
      </w:r>
      <w:r w:rsidR="006C768B">
        <w:rPr>
          <w:rFonts w:ascii="ＭＳ ゴシック" w:eastAsia="ＭＳ ゴシック" w:hAnsi="ＭＳ ゴシック"/>
          <w:b/>
          <w:bCs/>
        </w:rPr>
        <w:t>４</w:t>
      </w:r>
      <w:r w:rsidRPr="006078A3">
        <w:rPr>
          <w:rFonts w:ascii="ＭＳ ゴシック" w:eastAsia="ＭＳ ゴシック" w:hAnsi="ＭＳ ゴシック"/>
          <w:b/>
          <w:bCs/>
        </w:rPr>
        <w:t>)</w:t>
      </w:r>
      <w:r w:rsidR="009C6F2C" w:rsidRPr="006078A3">
        <w:rPr>
          <w:rFonts w:ascii="ＭＳ ゴシック" w:eastAsia="ＭＳ ゴシック" w:hAnsi="ＭＳ ゴシック" w:hint="eastAsia"/>
          <w:b/>
          <w:bCs/>
        </w:rPr>
        <w:t>世銀、</w:t>
      </w:r>
      <w:bookmarkEnd w:id="249"/>
      <w:bookmarkEnd w:id="250"/>
      <w:bookmarkEnd w:id="251"/>
      <w:bookmarkEnd w:id="252"/>
      <w:bookmarkEnd w:id="253"/>
      <w:bookmarkEnd w:id="254"/>
      <w:bookmarkEnd w:id="255"/>
      <w:bookmarkEnd w:id="256"/>
      <w:bookmarkEnd w:id="257"/>
      <w:r w:rsidR="006C768B">
        <w:rPr>
          <w:rFonts w:ascii="ＭＳ ゴシック" w:eastAsia="ＭＳ ゴシック" w:hAnsi="ＭＳ ゴシック"/>
          <w:b/>
          <w:bCs/>
        </w:rPr>
        <w:t>３</w:t>
      </w:r>
      <w:r w:rsidR="007A1152" w:rsidRPr="006078A3">
        <w:rPr>
          <w:rFonts w:ascii="ＭＳ ゴシック" w:eastAsia="ＭＳ ゴシック" w:hAnsi="ＭＳ ゴシック" w:hint="eastAsia"/>
          <w:b/>
          <w:bCs/>
        </w:rPr>
        <w:t>億</w:t>
      </w:r>
      <w:r w:rsidR="006C768B">
        <w:rPr>
          <w:rFonts w:ascii="ＭＳ ゴシック" w:eastAsia="ＭＳ ゴシック" w:hAnsi="ＭＳ ゴシック" w:hint="eastAsia"/>
          <w:b/>
          <w:bCs/>
        </w:rPr>
        <w:t>６</w:t>
      </w:r>
      <w:r w:rsidR="007A1152" w:rsidRPr="006078A3">
        <w:rPr>
          <w:rFonts w:ascii="ＭＳ ゴシック" w:eastAsia="ＭＳ ゴシック" w:hAnsi="ＭＳ ゴシック"/>
          <w:b/>
          <w:bCs/>
        </w:rPr>
        <w:t>,</w:t>
      </w:r>
      <w:r w:rsidR="006C768B">
        <w:rPr>
          <w:rFonts w:ascii="ＭＳ ゴシック" w:eastAsia="ＭＳ ゴシック" w:hAnsi="ＭＳ ゴシック"/>
          <w:b/>
          <w:bCs/>
        </w:rPr>
        <w:t>１１０</w:t>
      </w:r>
      <w:r w:rsidR="007A1152" w:rsidRPr="006078A3">
        <w:rPr>
          <w:rFonts w:ascii="ＭＳ ゴシック" w:eastAsia="ＭＳ ゴシック" w:hAnsi="ＭＳ ゴシック" w:hint="eastAsia"/>
          <w:b/>
          <w:bCs/>
        </w:rPr>
        <w:t>万ユーロの首都開発事業に署名（</w:t>
      </w:r>
      <w:r w:rsidR="006C768B">
        <w:rPr>
          <w:rFonts w:ascii="ＭＳ ゴシック" w:eastAsia="ＭＳ ゴシック" w:hAnsi="ＭＳ ゴシック" w:hint="eastAsia"/>
          <w:b/>
          <w:bCs/>
        </w:rPr>
        <w:t>２</w:t>
      </w:r>
      <w:r w:rsidR="006C768B">
        <w:rPr>
          <w:rFonts w:ascii="ＭＳ ゴシック" w:eastAsia="ＭＳ ゴシック" w:hAnsi="ＭＳ ゴシック"/>
          <w:b/>
          <w:bCs/>
        </w:rPr>
        <w:t>１</w:t>
      </w:r>
      <w:r w:rsidR="007A1152" w:rsidRPr="006078A3">
        <w:rPr>
          <w:rFonts w:ascii="ＭＳ ゴシック" w:eastAsia="ＭＳ ゴシック" w:hAnsi="ＭＳ ゴシック" w:hint="eastAsia"/>
          <w:b/>
          <w:bCs/>
        </w:rPr>
        <w:t>日付、ガーディアン紙、シチズン紙）</w:t>
      </w:r>
      <w:bookmarkEnd w:id="258"/>
      <w:r w:rsidR="007A1152" w:rsidRPr="006078A3">
        <w:rPr>
          <w:rFonts w:ascii="ＭＳ ゴシック" w:eastAsia="ＭＳ ゴシック" w:hAnsi="ＭＳ ゴシック"/>
          <w:b/>
          <w:bCs/>
        </w:rPr>
        <w:t xml:space="preserve"> </w:t>
      </w:r>
    </w:p>
    <w:p w14:paraId="30DAC6A6" w14:textId="07DE1A18" w:rsidR="009D6112" w:rsidRPr="009A372C" w:rsidRDefault="007A1152" w:rsidP="003D7B58">
      <w:pPr>
        <w:ind w:firstLineChars="100" w:firstLine="240"/>
        <w:rPr>
          <w:rFonts w:ascii="ＭＳ ゴシック" w:eastAsia="ＭＳ ゴシック" w:hAnsi="ＭＳ ゴシック"/>
        </w:rPr>
      </w:pPr>
      <w:r w:rsidRPr="009A372C">
        <w:rPr>
          <w:rFonts w:ascii="ＭＳ ゴシック" w:eastAsia="ＭＳ ゴシック" w:hAnsi="ＭＳ ゴシック" w:hint="eastAsia"/>
        </w:rPr>
        <w:t>世銀は、ダルエスサラーム首都圏開発事業第二期に関し、</w:t>
      </w:r>
      <w:r w:rsidR="006C768B">
        <w:rPr>
          <w:rFonts w:ascii="ＭＳ ゴシック" w:eastAsia="ＭＳ ゴシック" w:hAnsi="ＭＳ ゴシック" w:hint="eastAsia"/>
        </w:rPr>
        <w:t>３</w:t>
      </w:r>
      <w:r w:rsidRPr="009A372C">
        <w:rPr>
          <w:rFonts w:ascii="ＭＳ ゴシック" w:eastAsia="ＭＳ ゴシック" w:hAnsi="ＭＳ ゴシック" w:hint="eastAsia"/>
        </w:rPr>
        <w:t>億</w:t>
      </w:r>
      <w:r w:rsidR="006C768B">
        <w:rPr>
          <w:rFonts w:ascii="ＭＳ ゴシック" w:eastAsia="ＭＳ ゴシック" w:hAnsi="ＭＳ ゴシック" w:hint="eastAsia"/>
        </w:rPr>
        <w:t>６</w:t>
      </w:r>
      <w:r w:rsidRPr="009A372C">
        <w:rPr>
          <w:rFonts w:ascii="ＭＳ ゴシック" w:eastAsia="ＭＳ ゴシック" w:hAnsi="ＭＳ ゴシック"/>
        </w:rPr>
        <w:t>,</w:t>
      </w:r>
      <w:r w:rsidR="006C768B">
        <w:rPr>
          <w:rFonts w:ascii="ＭＳ ゴシック" w:eastAsia="ＭＳ ゴシック" w:hAnsi="ＭＳ ゴシック"/>
        </w:rPr>
        <w:t>１１０</w:t>
      </w:r>
      <w:r w:rsidRPr="009A372C">
        <w:rPr>
          <w:rFonts w:ascii="ＭＳ ゴシック" w:eastAsia="ＭＳ ゴシック" w:hAnsi="ＭＳ ゴシック" w:hint="eastAsia"/>
        </w:rPr>
        <w:t>万ユーロの借款契約に署名。</w:t>
      </w:r>
      <w:r w:rsidR="006C768B">
        <w:rPr>
          <w:rFonts w:ascii="ＭＳ ゴシック" w:eastAsia="ＭＳ ゴシック" w:hAnsi="ＭＳ ゴシック" w:hint="eastAsia"/>
        </w:rPr>
        <w:t>２</w:t>
      </w:r>
      <w:r w:rsidR="006C768B">
        <w:rPr>
          <w:rFonts w:ascii="ＭＳ ゴシック" w:eastAsia="ＭＳ ゴシック" w:hAnsi="ＭＳ ゴシック"/>
        </w:rPr>
        <w:t>５０</w:t>
      </w:r>
      <w:r w:rsidRPr="009A372C">
        <w:rPr>
          <w:rFonts w:ascii="ＭＳ ゴシック" w:eastAsia="ＭＳ ゴシック" w:hAnsi="ＭＳ ゴシック"/>
        </w:rPr>
        <w:t>km</w:t>
      </w:r>
      <w:r w:rsidRPr="009A372C">
        <w:rPr>
          <w:rFonts w:ascii="ＭＳ ゴシック" w:eastAsia="ＭＳ ゴシック" w:hAnsi="ＭＳ ゴシック" w:hint="eastAsia"/>
        </w:rPr>
        <w:t>にわたる舗装道路の整備に加え、廃棄物処理施設、市場、運河、バスターミナルの建設を予定。</w:t>
      </w:r>
    </w:p>
    <w:p w14:paraId="74146AE5" w14:textId="661D6F90" w:rsidR="00CC4CAB" w:rsidRPr="006078A3" w:rsidRDefault="00BE5DED" w:rsidP="00BE5DED">
      <w:pPr>
        <w:pStyle w:val="1"/>
        <w:rPr>
          <w:rFonts w:ascii="ＭＳ ゴシック" w:eastAsia="ＭＳ ゴシック" w:hAnsi="ＭＳ ゴシック"/>
          <w:b/>
          <w:bCs/>
        </w:rPr>
      </w:pPr>
      <w:bookmarkStart w:id="259" w:name="_Toc161298415"/>
      <w:bookmarkStart w:id="260" w:name="_Toc161298477"/>
      <w:bookmarkStart w:id="261" w:name="_Toc161298668"/>
      <w:bookmarkStart w:id="262" w:name="_Toc161298802"/>
      <w:bookmarkStart w:id="263" w:name="_Toc161299970"/>
      <w:bookmarkStart w:id="264" w:name="_Toc161300045"/>
      <w:bookmarkStart w:id="265" w:name="_Toc161300079"/>
      <w:bookmarkStart w:id="266" w:name="_Toc161300113"/>
      <w:bookmarkStart w:id="267" w:name="_Toc161300147"/>
      <w:bookmarkStart w:id="268" w:name="_Toc161302445"/>
      <w:r w:rsidRPr="006078A3">
        <w:rPr>
          <w:rFonts w:ascii="ＭＳ ゴシック" w:eastAsia="ＭＳ ゴシック" w:hAnsi="ＭＳ ゴシック" w:hint="eastAsia"/>
          <w:b/>
          <w:bCs/>
        </w:rPr>
        <w:t>(</w:t>
      </w:r>
      <w:r w:rsidR="006C768B">
        <w:rPr>
          <w:rFonts w:ascii="ＭＳ ゴシック" w:eastAsia="ＭＳ ゴシック" w:hAnsi="ＭＳ ゴシック"/>
          <w:b/>
          <w:bCs/>
        </w:rPr>
        <w:t>５</w:t>
      </w:r>
      <w:r w:rsidRPr="006078A3">
        <w:rPr>
          <w:rFonts w:ascii="ＭＳ ゴシック" w:eastAsia="ＭＳ ゴシック" w:hAnsi="ＭＳ ゴシック"/>
          <w:b/>
          <w:bCs/>
        </w:rPr>
        <w:t>)</w:t>
      </w:r>
      <w:bookmarkEnd w:id="259"/>
      <w:bookmarkEnd w:id="260"/>
      <w:bookmarkEnd w:id="261"/>
      <w:bookmarkEnd w:id="262"/>
      <w:bookmarkEnd w:id="263"/>
      <w:bookmarkEnd w:id="264"/>
      <w:bookmarkEnd w:id="265"/>
      <w:bookmarkEnd w:id="266"/>
      <w:bookmarkEnd w:id="267"/>
      <w:r w:rsidR="007A1152" w:rsidRPr="006078A3">
        <w:rPr>
          <w:rFonts w:ascii="ＭＳ ゴシック" w:eastAsia="ＭＳ ゴシック" w:hAnsi="ＭＳ ゴシック" w:hint="eastAsia"/>
          <w:b/>
          <w:bCs/>
        </w:rPr>
        <w:t>アフリカ開発銀行、標準軌鉄道及びタンザニア農業開発銀行に</w:t>
      </w:r>
      <w:r w:rsidR="006C768B">
        <w:rPr>
          <w:rFonts w:ascii="ＭＳ ゴシック" w:eastAsia="ＭＳ ゴシック" w:hAnsi="ＭＳ ゴシック" w:hint="eastAsia"/>
          <w:b/>
          <w:bCs/>
        </w:rPr>
        <w:t>１</w:t>
      </w:r>
      <w:r w:rsidR="007A1152" w:rsidRPr="006078A3">
        <w:rPr>
          <w:rFonts w:ascii="ＭＳ ゴシック" w:eastAsia="ＭＳ ゴシック" w:hAnsi="ＭＳ ゴシック" w:hint="eastAsia"/>
          <w:b/>
          <w:bCs/>
        </w:rPr>
        <w:t>億</w:t>
      </w:r>
      <w:r w:rsidR="006C768B">
        <w:rPr>
          <w:rFonts w:ascii="ＭＳ ゴシック" w:eastAsia="ＭＳ ゴシック" w:hAnsi="ＭＳ ゴシック" w:hint="eastAsia"/>
          <w:b/>
          <w:bCs/>
        </w:rPr>
        <w:t>５</w:t>
      </w:r>
      <w:r w:rsidR="007A1152" w:rsidRPr="006078A3">
        <w:rPr>
          <w:rFonts w:ascii="ＭＳ ゴシック" w:eastAsia="ＭＳ ゴシック" w:hAnsi="ＭＳ ゴシック"/>
          <w:b/>
          <w:bCs/>
        </w:rPr>
        <w:t>,</w:t>
      </w:r>
      <w:r w:rsidR="006C768B">
        <w:rPr>
          <w:rFonts w:ascii="ＭＳ ゴシック" w:eastAsia="ＭＳ ゴシック" w:hAnsi="ＭＳ ゴシック"/>
          <w:b/>
          <w:bCs/>
        </w:rPr>
        <w:t>８１０</w:t>
      </w:r>
      <w:r w:rsidR="007A1152" w:rsidRPr="006078A3">
        <w:rPr>
          <w:rFonts w:ascii="ＭＳ ゴシック" w:eastAsia="ＭＳ ゴシック" w:hAnsi="ＭＳ ゴシック" w:hint="eastAsia"/>
          <w:b/>
          <w:bCs/>
        </w:rPr>
        <w:t>万米ドルを融資(</w:t>
      </w:r>
      <w:r w:rsidR="006C768B">
        <w:rPr>
          <w:rFonts w:ascii="ＭＳ ゴシック" w:eastAsia="ＭＳ ゴシック" w:hAnsi="ＭＳ ゴシック"/>
          <w:b/>
          <w:bCs/>
        </w:rPr>
        <w:t>２４</w:t>
      </w:r>
      <w:r w:rsidR="007A1152" w:rsidRPr="006078A3">
        <w:rPr>
          <w:rFonts w:ascii="ＭＳ ゴシック" w:eastAsia="ＭＳ ゴシック" w:hAnsi="ＭＳ ゴシック" w:hint="eastAsia"/>
          <w:b/>
          <w:bCs/>
        </w:rPr>
        <w:t>日付、デイリーニュース紙、ガーディアン紙)</w:t>
      </w:r>
      <w:bookmarkEnd w:id="268"/>
    </w:p>
    <w:p w14:paraId="602D90FB" w14:textId="2106AADC" w:rsidR="009D6112" w:rsidRPr="009A372C" w:rsidRDefault="007A1152" w:rsidP="003D7B58">
      <w:pPr>
        <w:ind w:firstLineChars="100" w:firstLine="240"/>
        <w:rPr>
          <w:rFonts w:ascii="ＭＳ ゴシック" w:eastAsia="ＭＳ ゴシック" w:hAnsi="ＭＳ ゴシック"/>
        </w:rPr>
      </w:pPr>
      <w:r w:rsidRPr="009A372C">
        <w:rPr>
          <w:rFonts w:ascii="ＭＳ ゴシック" w:eastAsia="ＭＳ ゴシック" w:hAnsi="ＭＳ ゴシック" w:hint="eastAsia"/>
        </w:rPr>
        <w:t>アフリカ開発銀行は、標準軌鉄道(</w:t>
      </w:r>
      <w:r w:rsidRPr="009A372C">
        <w:rPr>
          <w:rFonts w:ascii="ＭＳ ゴシック" w:eastAsia="ＭＳ ゴシック" w:hAnsi="ＭＳ ゴシック"/>
        </w:rPr>
        <w:t>SGR)</w:t>
      </w:r>
      <w:r w:rsidRPr="009A372C">
        <w:rPr>
          <w:rFonts w:ascii="ＭＳ ゴシック" w:eastAsia="ＭＳ ゴシック" w:hAnsi="ＭＳ ゴシック" w:hint="eastAsia"/>
        </w:rPr>
        <w:t>第六区間・第七区間及びタンザニア農業開発銀行(</w:t>
      </w:r>
      <w:r w:rsidRPr="009A372C">
        <w:rPr>
          <w:rFonts w:ascii="ＭＳ ゴシック" w:eastAsia="ＭＳ ゴシック" w:hAnsi="ＭＳ ゴシック"/>
        </w:rPr>
        <w:t>TADB)</w:t>
      </w:r>
      <w:r w:rsidRPr="009A372C">
        <w:rPr>
          <w:rFonts w:ascii="ＭＳ ゴシック" w:eastAsia="ＭＳ ゴシック" w:hAnsi="ＭＳ ゴシック" w:hint="eastAsia"/>
        </w:rPr>
        <w:t>への融資のため、計</w:t>
      </w:r>
      <w:r w:rsidR="006C768B">
        <w:rPr>
          <w:rFonts w:ascii="ＭＳ ゴシック" w:eastAsia="ＭＳ ゴシック" w:hAnsi="ＭＳ ゴシック" w:hint="eastAsia"/>
        </w:rPr>
        <w:t>１</w:t>
      </w:r>
      <w:r w:rsidRPr="009A372C">
        <w:rPr>
          <w:rFonts w:ascii="ＭＳ ゴシック" w:eastAsia="ＭＳ ゴシック" w:hAnsi="ＭＳ ゴシック" w:hint="eastAsia"/>
        </w:rPr>
        <w:t>億</w:t>
      </w:r>
      <w:r w:rsidR="006C768B">
        <w:rPr>
          <w:rFonts w:ascii="ＭＳ ゴシック" w:eastAsia="ＭＳ ゴシック" w:hAnsi="ＭＳ ゴシック" w:hint="eastAsia"/>
        </w:rPr>
        <w:t>５</w:t>
      </w:r>
      <w:r w:rsidRPr="009A372C">
        <w:rPr>
          <w:rFonts w:ascii="ＭＳ ゴシック" w:eastAsia="ＭＳ ゴシック" w:hAnsi="ＭＳ ゴシック"/>
        </w:rPr>
        <w:t>,</w:t>
      </w:r>
      <w:r w:rsidR="006C768B">
        <w:rPr>
          <w:rFonts w:ascii="ＭＳ ゴシック" w:eastAsia="ＭＳ ゴシック" w:hAnsi="ＭＳ ゴシック"/>
        </w:rPr>
        <w:t>８１０</w:t>
      </w:r>
      <w:r w:rsidRPr="009A372C">
        <w:rPr>
          <w:rFonts w:ascii="ＭＳ ゴシック" w:eastAsia="ＭＳ ゴシック" w:hAnsi="ＭＳ ゴシック" w:hint="eastAsia"/>
        </w:rPr>
        <w:t>万米ドルの借款契約に調印。S</w:t>
      </w:r>
      <w:r w:rsidRPr="009A372C">
        <w:rPr>
          <w:rFonts w:ascii="ＭＳ ゴシック" w:eastAsia="ＭＳ ゴシック" w:hAnsi="ＭＳ ゴシック"/>
        </w:rPr>
        <w:t>GR</w:t>
      </w:r>
      <w:r w:rsidRPr="009A372C">
        <w:rPr>
          <w:rFonts w:ascii="ＭＳ ゴシック" w:eastAsia="ＭＳ ゴシック" w:hAnsi="ＭＳ ゴシック" w:hint="eastAsia"/>
        </w:rPr>
        <w:t>の</w:t>
      </w:r>
      <w:r w:rsidR="006C768B">
        <w:rPr>
          <w:rFonts w:ascii="ＭＳ ゴシック" w:eastAsia="ＭＳ ゴシック" w:hAnsi="ＭＳ ゴシック" w:hint="eastAsia"/>
        </w:rPr>
        <w:t>２</w:t>
      </w:r>
      <w:r w:rsidRPr="009A372C">
        <w:rPr>
          <w:rFonts w:ascii="ＭＳ ゴシック" w:eastAsia="ＭＳ ゴシック" w:hAnsi="ＭＳ ゴシック" w:hint="eastAsia"/>
        </w:rPr>
        <w:t>区間の総延長は</w:t>
      </w:r>
      <w:r w:rsidR="006C768B">
        <w:rPr>
          <w:rFonts w:ascii="ＭＳ ゴシック" w:eastAsia="ＭＳ ゴシック" w:hAnsi="ＭＳ ゴシック" w:hint="eastAsia"/>
        </w:rPr>
        <w:t>５</w:t>
      </w:r>
      <w:r w:rsidR="006C768B">
        <w:rPr>
          <w:rFonts w:ascii="ＭＳ ゴシック" w:eastAsia="ＭＳ ゴシック" w:hAnsi="ＭＳ ゴシック"/>
        </w:rPr>
        <w:t>６７</w:t>
      </w:r>
      <w:r w:rsidRPr="009A372C">
        <w:rPr>
          <w:rFonts w:ascii="ＭＳ ゴシック" w:eastAsia="ＭＳ ゴシック" w:hAnsi="ＭＳ ゴシック"/>
        </w:rPr>
        <w:t>km</w:t>
      </w:r>
      <w:r w:rsidRPr="009A372C">
        <w:rPr>
          <w:rFonts w:ascii="ＭＳ ゴシック" w:eastAsia="ＭＳ ゴシック" w:hAnsi="ＭＳ ゴシック" w:hint="eastAsia"/>
        </w:rPr>
        <w:t>で、</w:t>
      </w:r>
      <w:r w:rsidR="006C768B">
        <w:rPr>
          <w:rFonts w:ascii="ＭＳ ゴシック" w:eastAsia="ＭＳ ゴシック" w:hAnsi="ＭＳ ゴシック" w:hint="eastAsia"/>
        </w:rPr>
        <w:t>２</w:t>
      </w:r>
      <w:r w:rsidR="006C768B">
        <w:rPr>
          <w:rFonts w:ascii="ＭＳ ゴシック" w:eastAsia="ＭＳ ゴシック" w:hAnsi="ＭＳ ゴシック"/>
        </w:rPr>
        <w:t>０３１</w:t>
      </w:r>
      <w:r w:rsidRPr="009A372C">
        <w:rPr>
          <w:rFonts w:ascii="ＭＳ ゴシック" w:eastAsia="ＭＳ ゴシック" w:hAnsi="ＭＳ ゴシック" w:hint="eastAsia"/>
        </w:rPr>
        <w:t>年に完工予定。</w:t>
      </w:r>
    </w:p>
    <w:p w14:paraId="4F1FCBF8" w14:textId="2E19C2BD" w:rsidR="009D6112" w:rsidRPr="009A372C" w:rsidRDefault="006C768B" w:rsidP="009D6112">
      <w:pPr>
        <w:pStyle w:val="a9"/>
        <w:spacing w:line="259" w:lineRule="auto"/>
        <w:rPr>
          <w:rFonts w:ascii="ＭＳ ゴシック" w:eastAsia="ＭＳ ゴシック" w:hAnsi="ＭＳ ゴシック" w:cstheme="minorEastAsia"/>
          <w:color w:val="000000"/>
          <w:lang w:eastAsia="ja-JP"/>
        </w:rPr>
      </w:pPr>
      <w:bookmarkStart w:id="269" w:name="_Toc136953458"/>
      <w:bookmarkStart w:id="270" w:name="_Toc161298416"/>
      <w:bookmarkStart w:id="271" w:name="_Toc161298478"/>
      <w:bookmarkStart w:id="272" w:name="_Toc161298670"/>
      <w:bookmarkStart w:id="273" w:name="_Toc161298804"/>
      <w:bookmarkStart w:id="274" w:name="_Toc161299971"/>
      <w:bookmarkStart w:id="275" w:name="_Toc161300046"/>
      <w:bookmarkStart w:id="276" w:name="_Toc161300080"/>
      <w:bookmarkStart w:id="277" w:name="_Toc161300114"/>
      <w:bookmarkStart w:id="278" w:name="_Toc161300148"/>
      <w:bookmarkStart w:id="279" w:name="_Toc161302446"/>
      <w:r>
        <w:rPr>
          <w:rFonts w:ascii="ＭＳ ゴシック" w:eastAsia="ＭＳ ゴシック" w:hAnsi="ＭＳ ゴシック" w:cstheme="minorEastAsia" w:hint="eastAsia"/>
          <w:color w:val="000000"/>
          <w:lang w:eastAsia="ja-JP"/>
        </w:rPr>
        <w:t>４</w:t>
      </w:r>
      <w:r w:rsidR="009D6112" w:rsidRPr="009A372C">
        <w:rPr>
          <w:rFonts w:ascii="ＭＳ ゴシック" w:eastAsia="ＭＳ ゴシック" w:hAnsi="ＭＳ ゴシック" w:cstheme="minorEastAsia"/>
          <w:color w:val="000000"/>
          <w:lang w:eastAsia="ja-JP"/>
        </w:rPr>
        <w:t xml:space="preserve">　東アフリカ共同体</w:t>
      </w:r>
      <w:bookmarkEnd w:id="269"/>
      <w:bookmarkEnd w:id="270"/>
      <w:bookmarkEnd w:id="271"/>
      <w:bookmarkEnd w:id="272"/>
      <w:bookmarkEnd w:id="273"/>
      <w:bookmarkEnd w:id="274"/>
      <w:bookmarkEnd w:id="275"/>
      <w:bookmarkEnd w:id="276"/>
      <w:bookmarkEnd w:id="277"/>
      <w:bookmarkEnd w:id="278"/>
      <w:r w:rsidR="007A1152" w:rsidRPr="009A372C">
        <w:rPr>
          <w:rFonts w:ascii="ＭＳ ゴシック" w:eastAsia="ＭＳ ゴシック" w:hAnsi="ＭＳ ゴシック" w:cstheme="minorEastAsia" w:hint="eastAsia"/>
          <w:color w:val="000000"/>
          <w:lang w:eastAsia="ja-JP"/>
        </w:rPr>
        <w:t>（ＥＡＣ</w:t>
      </w:r>
      <w:r w:rsidR="007A1152" w:rsidRPr="009A372C">
        <w:rPr>
          <w:rFonts w:ascii="ＭＳ ゴシック" w:eastAsia="ＭＳ ゴシック" w:hAnsi="ＭＳ ゴシック" w:cstheme="minorEastAsia"/>
          <w:color w:val="000000"/>
          <w:lang w:eastAsia="ja-JP"/>
        </w:rPr>
        <w:t>）</w:t>
      </w:r>
      <w:bookmarkEnd w:id="279"/>
    </w:p>
    <w:p w14:paraId="1E7320B9" w14:textId="2D9EC3E4" w:rsidR="007A1152" w:rsidRPr="006078A3" w:rsidRDefault="00BE5DED" w:rsidP="00BE5DED">
      <w:pPr>
        <w:pStyle w:val="1"/>
        <w:rPr>
          <w:rFonts w:ascii="ＭＳ ゴシック" w:eastAsia="ＭＳ ゴシック" w:hAnsi="ＭＳ ゴシック"/>
          <w:b/>
          <w:bCs/>
        </w:rPr>
      </w:pPr>
      <w:bookmarkStart w:id="280" w:name="_Toc136953459"/>
      <w:bookmarkStart w:id="281" w:name="_Toc161298417"/>
      <w:bookmarkStart w:id="282" w:name="_Toc161298479"/>
      <w:bookmarkStart w:id="283" w:name="_Toc161298671"/>
      <w:bookmarkStart w:id="284" w:name="_Toc161298805"/>
      <w:bookmarkStart w:id="285" w:name="_Toc161299972"/>
      <w:bookmarkStart w:id="286" w:name="_Toc161300047"/>
      <w:bookmarkStart w:id="287" w:name="_Toc161300081"/>
      <w:bookmarkStart w:id="288" w:name="_Toc161300115"/>
      <w:bookmarkStart w:id="289" w:name="_Toc161300149"/>
      <w:bookmarkStart w:id="290" w:name="_Toc161302447"/>
      <w:r w:rsidRPr="006078A3">
        <w:rPr>
          <w:rFonts w:ascii="ＭＳ ゴシック" w:eastAsia="ＭＳ ゴシック" w:hAnsi="ＭＳ ゴシック" w:hint="eastAsia"/>
          <w:b/>
          <w:bCs/>
        </w:rPr>
        <w:t>(</w:t>
      </w:r>
      <w:r w:rsidR="006C768B">
        <w:rPr>
          <w:rFonts w:ascii="ＭＳ ゴシック" w:eastAsia="ＭＳ ゴシック" w:hAnsi="ＭＳ ゴシック"/>
          <w:b/>
          <w:bCs/>
        </w:rPr>
        <w:t>１</w:t>
      </w:r>
      <w:r w:rsidRPr="006078A3">
        <w:rPr>
          <w:rFonts w:ascii="ＭＳ ゴシック" w:eastAsia="ＭＳ ゴシック" w:hAnsi="ＭＳ ゴシック"/>
          <w:b/>
          <w:bCs/>
        </w:rPr>
        <w:t>)</w:t>
      </w:r>
      <w:r w:rsidR="003A199A" w:rsidRPr="006078A3">
        <w:rPr>
          <w:rFonts w:ascii="ＭＳ ゴシック" w:eastAsia="ＭＳ ゴシック" w:hAnsi="ＭＳ ゴシック" w:hint="eastAsia"/>
          <w:b/>
          <w:bCs/>
        </w:rPr>
        <w:t>ＥＡＣ</w:t>
      </w:r>
      <w:bookmarkStart w:id="291" w:name="_Toc161298672"/>
      <w:bookmarkEnd w:id="280"/>
      <w:bookmarkEnd w:id="281"/>
      <w:bookmarkEnd w:id="282"/>
      <w:bookmarkEnd w:id="283"/>
      <w:bookmarkEnd w:id="284"/>
      <w:bookmarkEnd w:id="285"/>
      <w:bookmarkEnd w:id="286"/>
      <w:bookmarkEnd w:id="287"/>
      <w:bookmarkEnd w:id="288"/>
      <w:bookmarkEnd w:id="289"/>
      <w:r w:rsidR="007A1152" w:rsidRPr="006078A3">
        <w:rPr>
          <w:rFonts w:ascii="ＭＳ ゴシック" w:eastAsia="ＭＳ ゴシック" w:hAnsi="ＭＳ ゴシック" w:hint="eastAsia"/>
          <w:b/>
          <w:bCs/>
        </w:rPr>
        <w:t>各国の大臣、再生エネルギーへのコミットメントを再確認（</w:t>
      </w:r>
      <w:r w:rsidR="006C768B">
        <w:rPr>
          <w:rFonts w:ascii="ＭＳ ゴシック" w:eastAsia="ＭＳ ゴシック" w:hAnsi="ＭＳ ゴシック" w:hint="eastAsia"/>
          <w:b/>
          <w:bCs/>
        </w:rPr>
        <w:t>１</w:t>
      </w:r>
      <w:r w:rsidR="006C768B">
        <w:rPr>
          <w:rFonts w:ascii="ＭＳ ゴシック" w:eastAsia="ＭＳ ゴシック" w:hAnsi="ＭＳ ゴシック"/>
          <w:b/>
          <w:bCs/>
        </w:rPr>
        <w:t>７</w:t>
      </w:r>
      <w:r w:rsidR="007A1152" w:rsidRPr="006078A3">
        <w:rPr>
          <w:rFonts w:ascii="ＭＳ ゴシック" w:eastAsia="ＭＳ ゴシック" w:hAnsi="ＭＳ ゴシック" w:hint="eastAsia"/>
          <w:b/>
          <w:bCs/>
        </w:rPr>
        <w:t>日付、ガーディアン紙）</w:t>
      </w:r>
      <w:bookmarkEnd w:id="290"/>
    </w:p>
    <w:bookmarkEnd w:id="291"/>
    <w:p w14:paraId="75588B5E" w14:textId="22852465" w:rsidR="009D6112" w:rsidRPr="009A372C" w:rsidRDefault="007A1152" w:rsidP="003D7B58">
      <w:pPr>
        <w:ind w:firstLineChars="100" w:firstLine="240"/>
        <w:rPr>
          <w:rFonts w:ascii="ＭＳ ゴシック" w:eastAsia="ＭＳ ゴシック" w:hAnsi="ＭＳ ゴシック"/>
        </w:rPr>
      </w:pPr>
      <w:r w:rsidRPr="009A372C">
        <w:rPr>
          <w:rFonts w:ascii="ＭＳ ゴシック" w:eastAsia="ＭＳ ゴシック" w:hAnsi="ＭＳ ゴシック" w:hint="eastAsia"/>
        </w:rPr>
        <w:t>ＥＡＣ加盟国のエネルギー関連大臣は、ＥＡＣ本部のあるアルーシャにおいて、風力やバイオマスなどの再生エネルギー及びクリーン</w:t>
      </w:r>
      <w:r w:rsidR="00943F23">
        <w:rPr>
          <w:rFonts w:ascii="ＭＳ ゴシック" w:eastAsia="ＭＳ ゴシック" w:hAnsi="ＭＳ ゴシック" w:hint="eastAsia"/>
        </w:rPr>
        <w:t>・</w:t>
      </w:r>
      <w:r w:rsidRPr="009A372C">
        <w:rPr>
          <w:rFonts w:ascii="ＭＳ ゴシック" w:eastAsia="ＭＳ ゴシック" w:hAnsi="ＭＳ ゴシック" w:hint="eastAsia"/>
        </w:rPr>
        <w:t>クッキングの推進を継続する旨を再確認。</w:t>
      </w:r>
    </w:p>
    <w:p w14:paraId="6E1BF502" w14:textId="653DE124" w:rsidR="007A1152" w:rsidRPr="006078A3" w:rsidRDefault="007A1152" w:rsidP="00BE5DED">
      <w:pPr>
        <w:pStyle w:val="1"/>
        <w:rPr>
          <w:rFonts w:ascii="ＭＳ ゴシック" w:eastAsia="ＭＳ ゴシック" w:hAnsi="ＭＳ ゴシック"/>
          <w:b/>
          <w:bCs/>
        </w:rPr>
      </w:pPr>
      <w:bookmarkStart w:id="292" w:name="_Toc161298673"/>
      <w:bookmarkStart w:id="293" w:name="_Toc161298807"/>
      <w:bookmarkStart w:id="294" w:name="_Toc161299973"/>
      <w:bookmarkStart w:id="295" w:name="_Toc161300048"/>
      <w:bookmarkStart w:id="296" w:name="_Toc161300082"/>
      <w:bookmarkStart w:id="297" w:name="_Toc161300116"/>
      <w:bookmarkStart w:id="298" w:name="_Toc161300150"/>
      <w:bookmarkStart w:id="299" w:name="_Toc161302448"/>
      <w:bookmarkStart w:id="300" w:name="_Toc161298418"/>
      <w:bookmarkStart w:id="301" w:name="_Toc161298480"/>
      <w:r w:rsidRPr="006078A3">
        <w:rPr>
          <w:rFonts w:ascii="ＭＳ ゴシック" w:eastAsia="ＭＳ ゴシック" w:hAnsi="ＭＳ ゴシック" w:hint="eastAsia"/>
          <w:b/>
          <w:bCs/>
        </w:rPr>
        <w:t>(</w:t>
      </w:r>
      <w:r w:rsidR="006C768B">
        <w:rPr>
          <w:rFonts w:ascii="ＭＳ ゴシック" w:eastAsia="ＭＳ ゴシック" w:hAnsi="ＭＳ ゴシック"/>
          <w:b/>
          <w:bCs/>
        </w:rPr>
        <w:t>２</w:t>
      </w:r>
      <w:r w:rsidRPr="006078A3">
        <w:rPr>
          <w:rFonts w:ascii="ＭＳ ゴシック" w:eastAsia="ＭＳ ゴシック" w:hAnsi="ＭＳ ゴシック"/>
          <w:b/>
          <w:bCs/>
        </w:rPr>
        <w:t>)</w:t>
      </w:r>
      <w:bookmarkStart w:id="302" w:name="_Toc161298674"/>
      <w:bookmarkEnd w:id="292"/>
      <w:bookmarkEnd w:id="293"/>
      <w:bookmarkEnd w:id="294"/>
      <w:bookmarkEnd w:id="295"/>
      <w:bookmarkEnd w:id="296"/>
      <w:bookmarkEnd w:id="297"/>
      <w:bookmarkEnd w:id="298"/>
      <w:r w:rsidR="005C0E99" w:rsidRPr="006078A3">
        <w:rPr>
          <w:rFonts w:ascii="ＭＳ ゴシック" w:eastAsia="ＭＳ ゴシック" w:hAnsi="ＭＳ ゴシック" w:hint="eastAsia"/>
          <w:b/>
          <w:bCs/>
        </w:rPr>
        <w:t>キールＥＡＣ議長、コンゴ（民）東部問題の緊張緩和へ</w:t>
      </w:r>
      <w:r w:rsidRPr="006078A3">
        <w:rPr>
          <w:rFonts w:ascii="ＭＳ ゴシック" w:eastAsia="ＭＳ ゴシック" w:hAnsi="ＭＳ ゴシック" w:hint="eastAsia"/>
          <w:b/>
          <w:bCs/>
        </w:rPr>
        <w:t>（</w:t>
      </w:r>
      <w:r w:rsidR="006C768B">
        <w:rPr>
          <w:rFonts w:ascii="ＭＳ ゴシック" w:eastAsia="ＭＳ ゴシック" w:hAnsi="ＭＳ ゴシック" w:hint="eastAsia"/>
          <w:b/>
          <w:bCs/>
        </w:rPr>
        <w:t>２</w:t>
      </w:r>
      <w:r w:rsidR="006C768B">
        <w:rPr>
          <w:rFonts w:ascii="ＭＳ ゴシック" w:eastAsia="ＭＳ ゴシック" w:hAnsi="ＭＳ ゴシック"/>
          <w:b/>
          <w:bCs/>
        </w:rPr>
        <w:t>３</w:t>
      </w:r>
      <w:r w:rsidRPr="006078A3">
        <w:rPr>
          <w:rFonts w:ascii="ＭＳ ゴシック" w:eastAsia="ＭＳ ゴシック" w:hAnsi="ＭＳ ゴシック" w:hint="eastAsia"/>
          <w:b/>
          <w:bCs/>
        </w:rPr>
        <w:t>日付、イーストアフリカン紙）</w:t>
      </w:r>
      <w:bookmarkEnd w:id="299"/>
      <w:r w:rsidRPr="006078A3">
        <w:rPr>
          <w:rFonts w:ascii="ＭＳ ゴシック" w:eastAsia="ＭＳ ゴシック" w:hAnsi="ＭＳ ゴシック"/>
          <w:b/>
          <w:bCs/>
        </w:rPr>
        <w:t xml:space="preserve"> </w:t>
      </w:r>
    </w:p>
    <w:bookmarkEnd w:id="300"/>
    <w:bookmarkEnd w:id="301"/>
    <w:bookmarkEnd w:id="302"/>
    <w:p w14:paraId="0CAE55FE" w14:textId="49DF2B98" w:rsidR="003A199A" w:rsidRPr="009A372C" w:rsidRDefault="007A1152" w:rsidP="003D7B58">
      <w:pPr>
        <w:ind w:firstLineChars="100" w:firstLine="240"/>
        <w:rPr>
          <w:rFonts w:ascii="ＭＳ ゴシック" w:eastAsia="ＭＳ ゴシック" w:hAnsi="ＭＳ ゴシック"/>
        </w:rPr>
      </w:pPr>
      <w:r w:rsidRPr="009A372C">
        <w:rPr>
          <w:rFonts w:ascii="ＭＳ ゴシック" w:eastAsia="ＭＳ ゴシック" w:hAnsi="ＭＳ ゴシック" w:hint="eastAsia"/>
        </w:rPr>
        <w:t>キー</w:t>
      </w:r>
      <w:r w:rsidR="00292630" w:rsidRPr="009A372C">
        <w:rPr>
          <w:rFonts w:ascii="ＭＳ ゴシック" w:eastAsia="ＭＳ ゴシック" w:hAnsi="ＭＳ ゴシック" w:hint="eastAsia"/>
        </w:rPr>
        <w:t>ル</w:t>
      </w:r>
      <w:r w:rsidR="00292630">
        <w:rPr>
          <w:rFonts w:ascii="ＭＳ ゴシック" w:eastAsia="ＭＳ ゴシック" w:hAnsi="ＭＳ ゴシック" w:hint="eastAsia"/>
        </w:rPr>
        <w:t>南スーダン大統領(</w:t>
      </w:r>
      <w:r w:rsidRPr="009A372C">
        <w:rPr>
          <w:rFonts w:ascii="ＭＳ ゴシック" w:eastAsia="ＭＳ ゴシック" w:hAnsi="ＭＳ ゴシック" w:hint="eastAsia"/>
        </w:rPr>
        <w:t>ＥＡＣ議長</w:t>
      </w:r>
      <w:r w:rsidR="00292630">
        <w:rPr>
          <w:rFonts w:ascii="ＭＳ ゴシック" w:eastAsia="ＭＳ ゴシック" w:hAnsi="ＭＳ ゴシック" w:hint="eastAsia"/>
        </w:rPr>
        <w:t>)</w:t>
      </w:r>
      <w:r w:rsidRPr="009A372C">
        <w:rPr>
          <w:rFonts w:ascii="ＭＳ ゴシック" w:eastAsia="ＭＳ ゴシック" w:hAnsi="ＭＳ ゴシック" w:hint="eastAsia"/>
        </w:rPr>
        <w:t>は、コンゴ（民）東部問題での緊張緩和に向けて、ルワンダ、ブルンジ及びコンゴ（民）に訪問し、大統領らと直接対話。</w:t>
      </w:r>
    </w:p>
    <w:p w14:paraId="5490CEA1" w14:textId="77777777" w:rsidR="006E54D0" w:rsidRPr="009A372C" w:rsidRDefault="006E54D0" w:rsidP="006E54D0">
      <w:pPr>
        <w:widowControl/>
        <w:spacing w:line="0" w:lineRule="atLeast"/>
        <w:ind w:leftChars="175" w:left="420" w:rightChars="100" w:right="240"/>
        <w:jc w:val="left"/>
        <w:rPr>
          <w:rFonts w:ascii="ＭＳ ゴシック" w:eastAsia="ＭＳ ゴシック" w:hAnsi="ＭＳ ゴシック" w:cstheme="minorEastAsia"/>
          <w:color w:val="000000"/>
          <w:szCs w:val="24"/>
        </w:rPr>
      </w:pPr>
    </w:p>
    <w:p w14:paraId="5253E229" w14:textId="77777777" w:rsidR="006E54D0" w:rsidRPr="009A372C" w:rsidRDefault="006E54D0" w:rsidP="006E54D0">
      <w:pPr>
        <w:widowControl/>
        <w:spacing w:line="0" w:lineRule="atLeast"/>
        <w:jc w:val="right"/>
        <w:rPr>
          <w:rFonts w:ascii="ＭＳ ゴシック" w:eastAsia="ＭＳ ゴシック" w:hAnsi="ＭＳ ゴシック" w:cstheme="minorEastAsia"/>
          <w:color w:val="000000"/>
          <w:szCs w:val="24"/>
        </w:rPr>
      </w:pPr>
      <w:r w:rsidRPr="009A372C">
        <w:rPr>
          <w:rFonts w:ascii="ＭＳ ゴシック" w:eastAsia="ＭＳ ゴシック" w:hAnsi="ＭＳ ゴシック" w:cstheme="minorEastAsia"/>
          <w:color w:val="000000"/>
          <w:szCs w:val="24"/>
        </w:rPr>
        <w:t>（了）</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7E224C64" w14:textId="7D19A7EB" w:rsidR="00C75E12" w:rsidRPr="00DC10F1" w:rsidRDefault="00C75E12" w:rsidP="67323CC7">
      <w:pPr>
        <w:jc w:val="right"/>
        <w:rPr>
          <w:rFonts w:ascii="ＭＳ ゴシック" w:eastAsia="ＭＳ ゴシック" w:hAnsi="ＭＳ ゴシック" w:cstheme="minorEastAsia"/>
          <w:color w:val="000000"/>
          <w:szCs w:val="24"/>
        </w:rPr>
      </w:pPr>
    </w:p>
    <w:sectPr w:rsidR="00C75E12" w:rsidRPr="00DC10F1">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D289" w14:textId="77777777" w:rsidR="006E2786" w:rsidRDefault="006E2786" w:rsidP="00E00940">
      <w:r>
        <w:separator/>
      </w:r>
    </w:p>
  </w:endnote>
  <w:endnote w:type="continuationSeparator" w:id="0">
    <w:p w14:paraId="13F445E9" w14:textId="77777777" w:rsidR="006E2786" w:rsidRDefault="006E2786" w:rsidP="00E0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29652"/>
      <w:docPartObj>
        <w:docPartGallery w:val="Page Numbers (Bottom of Page)"/>
        <w:docPartUnique/>
      </w:docPartObj>
    </w:sdtPr>
    <w:sdtContent>
      <w:p w14:paraId="5BD1C6AF" w14:textId="51B42BEA" w:rsidR="007909EF" w:rsidRDefault="007909EF">
        <w:pPr>
          <w:pStyle w:val="a7"/>
          <w:jc w:val="center"/>
        </w:pPr>
        <w:r>
          <w:rPr>
            <w:color w:val="2B579A"/>
          </w:rPr>
          <w:fldChar w:fldCharType="begin"/>
        </w:r>
        <w:r>
          <w:instrText>PAGE   \* MERGEFORMAT</w:instrText>
        </w:r>
        <w:r>
          <w:rPr>
            <w:color w:val="2B579A"/>
          </w:rPr>
          <w:fldChar w:fldCharType="separate"/>
        </w:r>
        <w:r w:rsidR="006C768B">
          <w:rPr>
            <w:noProof/>
            <w:lang w:val="ja-JP"/>
          </w:rPr>
          <w:t>４</w:t>
        </w:r>
        <w:r>
          <w:rPr>
            <w:color w:val="2B579A"/>
          </w:rPr>
          <w:fldChar w:fldCharType="end"/>
        </w:r>
      </w:p>
    </w:sdtContent>
  </w:sdt>
  <w:p w14:paraId="19C02036" w14:textId="77777777" w:rsidR="007909EF" w:rsidRDefault="007909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2C26" w14:textId="77777777" w:rsidR="006E2786" w:rsidRDefault="006E2786" w:rsidP="00E00940">
      <w:r>
        <w:separator/>
      </w:r>
    </w:p>
  </w:footnote>
  <w:footnote w:type="continuationSeparator" w:id="0">
    <w:p w14:paraId="17E48309" w14:textId="77777777" w:rsidR="006E2786" w:rsidRDefault="006E2786" w:rsidP="00E00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696F"/>
    <w:multiLevelType w:val="hybridMultilevel"/>
    <w:tmpl w:val="E938AFB8"/>
    <w:lvl w:ilvl="0" w:tplc="FFFFFFFF">
      <w:start w:val="1"/>
      <w:numFmt w:val="decimal"/>
      <w:suff w:val="nothing"/>
      <w:lvlText w:val="(%1)"/>
      <w:lvlJc w:val="left"/>
      <w:pPr>
        <w:ind w:left="0" w:firstLine="0"/>
      </w:pPr>
      <w:rPr>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004B2"/>
    <w:multiLevelType w:val="hybridMultilevel"/>
    <w:tmpl w:val="E938AFB8"/>
    <w:lvl w:ilvl="0" w:tplc="FFFFFFFF">
      <w:start w:val="1"/>
      <w:numFmt w:val="decimal"/>
      <w:suff w:val="nothing"/>
      <w:lvlText w:val="(%1)"/>
      <w:lvlJc w:val="left"/>
      <w:pPr>
        <w:ind w:left="0" w:firstLine="0"/>
      </w:pPr>
      <w:rPr>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51A0C"/>
    <w:multiLevelType w:val="hybridMultilevel"/>
    <w:tmpl w:val="22A6BE26"/>
    <w:lvl w:ilvl="0" w:tplc="34AE41BE">
      <w:start w:val="1"/>
      <w:numFmt w:val="decimalFullWidth"/>
      <w:pStyle w:val="a"/>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453FB9"/>
    <w:multiLevelType w:val="hybridMultilevel"/>
    <w:tmpl w:val="787EF018"/>
    <w:lvl w:ilvl="0" w:tplc="F526605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5B7C68"/>
    <w:multiLevelType w:val="hybridMultilevel"/>
    <w:tmpl w:val="E938AFB8"/>
    <w:lvl w:ilvl="0" w:tplc="FFFFFFFF">
      <w:start w:val="1"/>
      <w:numFmt w:val="decimal"/>
      <w:suff w:val="nothing"/>
      <w:lvlText w:val="(%1)"/>
      <w:lvlJc w:val="left"/>
      <w:pPr>
        <w:ind w:left="0" w:firstLine="0"/>
      </w:pPr>
      <w:rPr>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014A7B"/>
    <w:multiLevelType w:val="hybridMultilevel"/>
    <w:tmpl w:val="E938AFB8"/>
    <w:lvl w:ilvl="0" w:tplc="FFFFFFFF">
      <w:start w:val="1"/>
      <w:numFmt w:val="decimal"/>
      <w:suff w:val="nothing"/>
      <w:lvlText w:val="(%1)"/>
      <w:lvlJc w:val="left"/>
      <w:pPr>
        <w:ind w:left="0" w:firstLine="0"/>
      </w:pPr>
      <w:rPr>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6E1D0B"/>
    <w:multiLevelType w:val="hybridMultilevel"/>
    <w:tmpl w:val="E938AFB8"/>
    <w:lvl w:ilvl="0" w:tplc="FFFFFFFF">
      <w:start w:val="1"/>
      <w:numFmt w:val="decimal"/>
      <w:suff w:val="nothing"/>
      <w:lvlText w:val="(%1)"/>
      <w:lvlJc w:val="left"/>
      <w:pPr>
        <w:ind w:left="0" w:firstLine="0"/>
      </w:pPr>
      <w:rPr>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5979527">
    <w:abstractNumId w:val="2"/>
  </w:num>
  <w:num w:numId="2" w16cid:durableId="2038387691">
    <w:abstractNumId w:val="4"/>
  </w:num>
  <w:num w:numId="3" w16cid:durableId="2123920142">
    <w:abstractNumId w:val="4"/>
    <w:lvlOverride w:ilvl="0">
      <w:startOverride w:val="1"/>
    </w:lvlOverride>
  </w:num>
  <w:num w:numId="4" w16cid:durableId="1987200233">
    <w:abstractNumId w:val="0"/>
  </w:num>
  <w:num w:numId="5" w16cid:durableId="382950013">
    <w:abstractNumId w:val="5"/>
  </w:num>
  <w:num w:numId="6" w16cid:durableId="717777932">
    <w:abstractNumId w:val="6"/>
  </w:num>
  <w:num w:numId="7" w16cid:durableId="41485879">
    <w:abstractNumId w:val="1"/>
  </w:num>
  <w:num w:numId="8" w16cid:durableId="87045723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12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46"/>
    <w:rsid w:val="00007BE4"/>
    <w:rsid w:val="000112D5"/>
    <w:rsid w:val="00014DBC"/>
    <w:rsid w:val="00024990"/>
    <w:rsid w:val="00027F43"/>
    <w:rsid w:val="00031B88"/>
    <w:rsid w:val="00034BAA"/>
    <w:rsid w:val="00077E0E"/>
    <w:rsid w:val="00080190"/>
    <w:rsid w:val="000847EF"/>
    <w:rsid w:val="000E4C45"/>
    <w:rsid w:val="00120304"/>
    <w:rsid w:val="00173A3C"/>
    <w:rsid w:val="0018490B"/>
    <w:rsid w:val="00190226"/>
    <w:rsid w:val="001BC333"/>
    <w:rsid w:val="001C2BF5"/>
    <w:rsid w:val="001D0213"/>
    <w:rsid w:val="001E6784"/>
    <w:rsid w:val="001F39AB"/>
    <w:rsid w:val="00220F0A"/>
    <w:rsid w:val="00231725"/>
    <w:rsid w:val="002370C6"/>
    <w:rsid w:val="0024200A"/>
    <w:rsid w:val="00254B0F"/>
    <w:rsid w:val="00266C7A"/>
    <w:rsid w:val="00269028"/>
    <w:rsid w:val="00292630"/>
    <w:rsid w:val="002E5D67"/>
    <w:rsid w:val="0032626E"/>
    <w:rsid w:val="0033170D"/>
    <w:rsid w:val="0034229E"/>
    <w:rsid w:val="00367477"/>
    <w:rsid w:val="003827D2"/>
    <w:rsid w:val="003A199A"/>
    <w:rsid w:val="003A68B1"/>
    <w:rsid w:val="003D5291"/>
    <w:rsid w:val="003D7B58"/>
    <w:rsid w:val="003E3EC6"/>
    <w:rsid w:val="00412E10"/>
    <w:rsid w:val="00420FCD"/>
    <w:rsid w:val="00431A19"/>
    <w:rsid w:val="0043D5FC"/>
    <w:rsid w:val="004469C4"/>
    <w:rsid w:val="00450CAF"/>
    <w:rsid w:val="00477F3E"/>
    <w:rsid w:val="0048386A"/>
    <w:rsid w:val="004A7569"/>
    <w:rsid w:val="004E4C5D"/>
    <w:rsid w:val="004E5968"/>
    <w:rsid w:val="004E696F"/>
    <w:rsid w:val="004F2229"/>
    <w:rsid w:val="004F5A9E"/>
    <w:rsid w:val="005260CE"/>
    <w:rsid w:val="005305EC"/>
    <w:rsid w:val="005616C0"/>
    <w:rsid w:val="00573E2D"/>
    <w:rsid w:val="0058505B"/>
    <w:rsid w:val="005C0E99"/>
    <w:rsid w:val="005C7152"/>
    <w:rsid w:val="00601001"/>
    <w:rsid w:val="006078A3"/>
    <w:rsid w:val="00621DF7"/>
    <w:rsid w:val="00625A46"/>
    <w:rsid w:val="00633744"/>
    <w:rsid w:val="00651F01"/>
    <w:rsid w:val="006661DF"/>
    <w:rsid w:val="006676DF"/>
    <w:rsid w:val="006772EA"/>
    <w:rsid w:val="00677842"/>
    <w:rsid w:val="00683F06"/>
    <w:rsid w:val="006C768B"/>
    <w:rsid w:val="006D28E2"/>
    <w:rsid w:val="006D2DC1"/>
    <w:rsid w:val="006E2786"/>
    <w:rsid w:val="006E54D0"/>
    <w:rsid w:val="007055A1"/>
    <w:rsid w:val="00713B85"/>
    <w:rsid w:val="007205DA"/>
    <w:rsid w:val="00737CAF"/>
    <w:rsid w:val="00746D59"/>
    <w:rsid w:val="00751DD8"/>
    <w:rsid w:val="007521E3"/>
    <w:rsid w:val="00752763"/>
    <w:rsid w:val="007909EF"/>
    <w:rsid w:val="007929B7"/>
    <w:rsid w:val="007935A2"/>
    <w:rsid w:val="007A1152"/>
    <w:rsid w:val="007C527B"/>
    <w:rsid w:val="00803119"/>
    <w:rsid w:val="00805942"/>
    <w:rsid w:val="008068CC"/>
    <w:rsid w:val="00824FD0"/>
    <w:rsid w:val="00825162"/>
    <w:rsid w:val="00825183"/>
    <w:rsid w:val="00845010"/>
    <w:rsid w:val="0084732E"/>
    <w:rsid w:val="008A7DF7"/>
    <w:rsid w:val="008D7297"/>
    <w:rsid w:val="008E2748"/>
    <w:rsid w:val="00943F23"/>
    <w:rsid w:val="009643FE"/>
    <w:rsid w:val="009660BB"/>
    <w:rsid w:val="00991745"/>
    <w:rsid w:val="009930A3"/>
    <w:rsid w:val="009A00F2"/>
    <w:rsid w:val="009A372C"/>
    <w:rsid w:val="009C6F2C"/>
    <w:rsid w:val="009D6112"/>
    <w:rsid w:val="009E1FE8"/>
    <w:rsid w:val="009F7193"/>
    <w:rsid w:val="00A067AD"/>
    <w:rsid w:val="00A24C32"/>
    <w:rsid w:val="00A354FB"/>
    <w:rsid w:val="00A74068"/>
    <w:rsid w:val="00A82F48"/>
    <w:rsid w:val="00A835D7"/>
    <w:rsid w:val="00AB5F32"/>
    <w:rsid w:val="00AC2954"/>
    <w:rsid w:val="00B06BA9"/>
    <w:rsid w:val="00B34C94"/>
    <w:rsid w:val="00B377E4"/>
    <w:rsid w:val="00B52A41"/>
    <w:rsid w:val="00B70E60"/>
    <w:rsid w:val="00BB1828"/>
    <w:rsid w:val="00BB6A12"/>
    <w:rsid w:val="00BD6301"/>
    <w:rsid w:val="00BE5DED"/>
    <w:rsid w:val="00C026A8"/>
    <w:rsid w:val="00C178ED"/>
    <w:rsid w:val="00C27950"/>
    <w:rsid w:val="00C300F4"/>
    <w:rsid w:val="00C70730"/>
    <w:rsid w:val="00C75E12"/>
    <w:rsid w:val="00C9538B"/>
    <w:rsid w:val="00CC4CAB"/>
    <w:rsid w:val="00CD25E8"/>
    <w:rsid w:val="00CF7D86"/>
    <w:rsid w:val="00D01FFF"/>
    <w:rsid w:val="00D57D2D"/>
    <w:rsid w:val="00D67E7F"/>
    <w:rsid w:val="00DB73B2"/>
    <w:rsid w:val="00DC10F1"/>
    <w:rsid w:val="00DD72DB"/>
    <w:rsid w:val="00DE17E1"/>
    <w:rsid w:val="00DE19B3"/>
    <w:rsid w:val="00E00940"/>
    <w:rsid w:val="00E43EB2"/>
    <w:rsid w:val="00E45C0E"/>
    <w:rsid w:val="00E7523D"/>
    <w:rsid w:val="00ED6A5B"/>
    <w:rsid w:val="00EE4A34"/>
    <w:rsid w:val="00EF67EC"/>
    <w:rsid w:val="00F02362"/>
    <w:rsid w:val="00F21C0E"/>
    <w:rsid w:val="00F820CB"/>
    <w:rsid w:val="015BD505"/>
    <w:rsid w:val="01BBC1F8"/>
    <w:rsid w:val="01D2F11C"/>
    <w:rsid w:val="024615B8"/>
    <w:rsid w:val="02707798"/>
    <w:rsid w:val="02F7A566"/>
    <w:rsid w:val="0323D3B6"/>
    <w:rsid w:val="03252D7E"/>
    <w:rsid w:val="03311E29"/>
    <w:rsid w:val="03579259"/>
    <w:rsid w:val="037BA971"/>
    <w:rsid w:val="044F7AF7"/>
    <w:rsid w:val="0457A4F5"/>
    <w:rsid w:val="045C6B43"/>
    <w:rsid w:val="049375C7"/>
    <w:rsid w:val="04F55D56"/>
    <w:rsid w:val="050D55FA"/>
    <w:rsid w:val="053A3C9E"/>
    <w:rsid w:val="0597A63D"/>
    <w:rsid w:val="05E655B7"/>
    <w:rsid w:val="0611F820"/>
    <w:rsid w:val="062A6B53"/>
    <w:rsid w:val="062F4628"/>
    <w:rsid w:val="06433528"/>
    <w:rsid w:val="065CCE40"/>
    <w:rsid w:val="0663CAE4"/>
    <w:rsid w:val="06912DB7"/>
    <w:rsid w:val="06E080E1"/>
    <w:rsid w:val="07448033"/>
    <w:rsid w:val="076BE2B3"/>
    <w:rsid w:val="076D6EA5"/>
    <w:rsid w:val="07C1C5DF"/>
    <w:rsid w:val="07C6F0DE"/>
    <w:rsid w:val="07CB1689"/>
    <w:rsid w:val="07CD9660"/>
    <w:rsid w:val="07DC7915"/>
    <w:rsid w:val="080A03B3"/>
    <w:rsid w:val="082CFE18"/>
    <w:rsid w:val="08866B2C"/>
    <w:rsid w:val="08D119E0"/>
    <w:rsid w:val="08F4CABD"/>
    <w:rsid w:val="09030586"/>
    <w:rsid w:val="09619535"/>
    <w:rsid w:val="09788F84"/>
    <w:rsid w:val="09F73854"/>
    <w:rsid w:val="0A7429FF"/>
    <w:rsid w:val="0A836E27"/>
    <w:rsid w:val="0A8C78A3"/>
    <w:rsid w:val="0B85B202"/>
    <w:rsid w:val="0BBC4615"/>
    <w:rsid w:val="0C29CE56"/>
    <w:rsid w:val="0C40DFC8"/>
    <w:rsid w:val="0C5EA1CB"/>
    <w:rsid w:val="0C677D28"/>
    <w:rsid w:val="0C9A6201"/>
    <w:rsid w:val="0CD065E9"/>
    <w:rsid w:val="0D372BC4"/>
    <w:rsid w:val="0D52AE27"/>
    <w:rsid w:val="0DE49DAF"/>
    <w:rsid w:val="0E363262"/>
    <w:rsid w:val="0E3D010C"/>
    <w:rsid w:val="0E6FCDAB"/>
    <w:rsid w:val="0EFB21AE"/>
    <w:rsid w:val="0F540A75"/>
    <w:rsid w:val="0FA282E0"/>
    <w:rsid w:val="0FA84058"/>
    <w:rsid w:val="0FC5FBEC"/>
    <w:rsid w:val="0FD14D99"/>
    <w:rsid w:val="1037F601"/>
    <w:rsid w:val="10BEAA46"/>
    <w:rsid w:val="10D81348"/>
    <w:rsid w:val="1108C275"/>
    <w:rsid w:val="11191D62"/>
    <w:rsid w:val="112FCD83"/>
    <w:rsid w:val="11818D94"/>
    <w:rsid w:val="11D7C9C8"/>
    <w:rsid w:val="122C37DC"/>
    <w:rsid w:val="124C9365"/>
    <w:rsid w:val="12C51975"/>
    <w:rsid w:val="13112A5D"/>
    <w:rsid w:val="131D5DF5"/>
    <w:rsid w:val="1322A607"/>
    <w:rsid w:val="13965746"/>
    <w:rsid w:val="1418E0A0"/>
    <w:rsid w:val="146DD42A"/>
    <w:rsid w:val="14A23E17"/>
    <w:rsid w:val="14A39770"/>
    <w:rsid w:val="14BE7668"/>
    <w:rsid w:val="14C8CE3F"/>
    <w:rsid w:val="14E358B1"/>
    <w:rsid w:val="151515F1"/>
    <w:rsid w:val="152E6C07"/>
    <w:rsid w:val="15800E7C"/>
    <w:rsid w:val="161FC83C"/>
    <w:rsid w:val="163020AE"/>
    <w:rsid w:val="16670461"/>
    <w:rsid w:val="167ADF90"/>
    <w:rsid w:val="16CF163D"/>
    <w:rsid w:val="16DFD603"/>
    <w:rsid w:val="16F1EA11"/>
    <w:rsid w:val="171BDEDD"/>
    <w:rsid w:val="171E0F7B"/>
    <w:rsid w:val="17D92F40"/>
    <w:rsid w:val="17F51F0F"/>
    <w:rsid w:val="1820EE05"/>
    <w:rsid w:val="1947F2E2"/>
    <w:rsid w:val="198E30F7"/>
    <w:rsid w:val="19E4E52D"/>
    <w:rsid w:val="1A01DD2A"/>
    <w:rsid w:val="1A1D82BD"/>
    <w:rsid w:val="1A9A24A0"/>
    <w:rsid w:val="1A9A3245"/>
    <w:rsid w:val="1B5C300B"/>
    <w:rsid w:val="1BEF5000"/>
    <w:rsid w:val="1C08F5A5"/>
    <w:rsid w:val="1C338082"/>
    <w:rsid w:val="1C7636F9"/>
    <w:rsid w:val="1C96B712"/>
    <w:rsid w:val="1CFA928B"/>
    <w:rsid w:val="1DA63CB5"/>
    <w:rsid w:val="1E001E4E"/>
    <w:rsid w:val="1E349C86"/>
    <w:rsid w:val="1E4E9DC8"/>
    <w:rsid w:val="1E76461C"/>
    <w:rsid w:val="1E85F175"/>
    <w:rsid w:val="1EBC25F0"/>
    <w:rsid w:val="1EF1BEC8"/>
    <w:rsid w:val="1F89FD9A"/>
    <w:rsid w:val="1FABCAC2"/>
    <w:rsid w:val="1FE77163"/>
    <w:rsid w:val="200C77CD"/>
    <w:rsid w:val="2041F11E"/>
    <w:rsid w:val="20848B28"/>
    <w:rsid w:val="2098D087"/>
    <w:rsid w:val="209C20C2"/>
    <w:rsid w:val="20B5836B"/>
    <w:rsid w:val="214E5A8D"/>
    <w:rsid w:val="21A364F0"/>
    <w:rsid w:val="21DDC17F"/>
    <w:rsid w:val="225DDC5A"/>
    <w:rsid w:val="2265C9E0"/>
    <w:rsid w:val="22982CCD"/>
    <w:rsid w:val="22AEB6A7"/>
    <w:rsid w:val="22B4CEC4"/>
    <w:rsid w:val="22E36B84"/>
    <w:rsid w:val="23167368"/>
    <w:rsid w:val="2332F759"/>
    <w:rsid w:val="23A2C7B3"/>
    <w:rsid w:val="23D1611D"/>
    <w:rsid w:val="23E2D4EC"/>
    <w:rsid w:val="245B28D1"/>
    <w:rsid w:val="24B58FAF"/>
    <w:rsid w:val="24FAF6A9"/>
    <w:rsid w:val="25B5028A"/>
    <w:rsid w:val="25E98B42"/>
    <w:rsid w:val="2641023B"/>
    <w:rsid w:val="2651F494"/>
    <w:rsid w:val="26543CE8"/>
    <w:rsid w:val="26A08E2C"/>
    <w:rsid w:val="26E5F571"/>
    <w:rsid w:val="27674A97"/>
    <w:rsid w:val="27AF5F5B"/>
    <w:rsid w:val="282A3D71"/>
    <w:rsid w:val="28411DBB"/>
    <w:rsid w:val="287C3E55"/>
    <w:rsid w:val="28EF7C99"/>
    <w:rsid w:val="29545062"/>
    <w:rsid w:val="297EA747"/>
    <w:rsid w:val="29F5E04E"/>
    <w:rsid w:val="2A57B368"/>
    <w:rsid w:val="2AA33EB2"/>
    <w:rsid w:val="2B3464D0"/>
    <w:rsid w:val="2B4388D5"/>
    <w:rsid w:val="2B961B4F"/>
    <w:rsid w:val="2C04BEA0"/>
    <w:rsid w:val="2C0CAC26"/>
    <w:rsid w:val="2CB132F8"/>
    <w:rsid w:val="2D5536F5"/>
    <w:rsid w:val="2D6C1D4F"/>
    <w:rsid w:val="2DC3753B"/>
    <w:rsid w:val="2E180057"/>
    <w:rsid w:val="2E91A2FA"/>
    <w:rsid w:val="2E94AF6D"/>
    <w:rsid w:val="2ED2C33D"/>
    <w:rsid w:val="2EEB7FD9"/>
    <w:rsid w:val="2F216B3E"/>
    <w:rsid w:val="2F25C803"/>
    <w:rsid w:val="2F36525D"/>
    <w:rsid w:val="30194A86"/>
    <w:rsid w:val="302BAC80"/>
    <w:rsid w:val="306FD219"/>
    <w:rsid w:val="3087503A"/>
    <w:rsid w:val="30E01D49"/>
    <w:rsid w:val="3115F9D0"/>
    <w:rsid w:val="3125D726"/>
    <w:rsid w:val="314FA119"/>
    <w:rsid w:val="31565E2C"/>
    <w:rsid w:val="316EEEB0"/>
    <w:rsid w:val="31787F91"/>
    <w:rsid w:val="31B7F75A"/>
    <w:rsid w:val="3210386A"/>
    <w:rsid w:val="3223209B"/>
    <w:rsid w:val="325E505A"/>
    <w:rsid w:val="32905C49"/>
    <w:rsid w:val="3309DF32"/>
    <w:rsid w:val="3345232E"/>
    <w:rsid w:val="337E8E12"/>
    <w:rsid w:val="33BEF0FC"/>
    <w:rsid w:val="33D81959"/>
    <w:rsid w:val="33ECB90E"/>
    <w:rsid w:val="342EB52E"/>
    <w:rsid w:val="3430F89B"/>
    <w:rsid w:val="347C85D3"/>
    <w:rsid w:val="34A5AF93"/>
    <w:rsid w:val="34D167FD"/>
    <w:rsid w:val="34D964EC"/>
    <w:rsid w:val="34DBBF48"/>
    <w:rsid w:val="3541D250"/>
    <w:rsid w:val="357B0289"/>
    <w:rsid w:val="35ABA0E6"/>
    <w:rsid w:val="35B38E6C"/>
    <w:rsid w:val="3623123C"/>
    <w:rsid w:val="36391D96"/>
    <w:rsid w:val="36417FF4"/>
    <w:rsid w:val="36F1CD54"/>
    <w:rsid w:val="36FD1F50"/>
    <w:rsid w:val="37309144"/>
    <w:rsid w:val="37EBA799"/>
    <w:rsid w:val="383B91B3"/>
    <w:rsid w:val="38482ED4"/>
    <w:rsid w:val="387B50AD"/>
    <w:rsid w:val="388D9DB5"/>
    <w:rsid w:val="3892621F"/>
    <w:rsid w:val="38C441AA"/>
    <w:rsid w:val="38E63E6E"/>
    <w:rsid w:val="38EB2F2E"/>
    <w:rsid w:val="390469BE"/>
    <w:rsid w:val="39237BED"/>
    <w:rsid w:val="3923B42E"/>
    <w:rsid w:val="397920B6"/>
    <w:rsid w:val="39C5C9C4"/>
    <w:rsid w:val="3A07888F"/>
    <w:rsid w:val="3A3BA783"/>
    <w:rsid w:val="3A4EB3CC"/>
    <w:rsid w:val="3A675E6E"/>
    <w:rsid w:val="3A820ECF"/>
    <w:rsid w:val="3A86FF8F"/>
    <w:rsid w:val="3A8BBAB1"/>
    <w:rsid w:val="3B1371CC"/>
    <w:rsid w:val="3B14F117"/>
    <w:rsid w:val="3B9D947F"/>
    <w:rsid w:val="3BA58CCC"/>
    <w:rsid w:val="3BAA5D60"/>
    <w:rsid w:val="3BCECF58"/>
    <w:rsid w:val="3C22CFF0"/>
    <w:rsid w:val="3CA9F013"/>
    <w:rsid w:val="3CD937C1"/>
    <w:rsid w:val="3CFC8772"/>
    <w:rsid w:val="3D47F31D"/>
    <w:rsid w:val="3D6A9FB9"/>
    <w:rsid w:val="3F183D56"/>
    <w:rsid w:val="3F5A70B2"/>
    <w:rsid w:val="3FFF70B9"/>
    <w:rsid w:val="40A2407B"/>
    <w:rsid w:val="40AAE907"/>
    <w:rsid w:val="40C116E3"/>
    <w:rsid w:val="40DDC881"/>
    <w:rsid w:val="40F89453"/>
    <w:rsid w:val="4108D5E7"/>
    <w:rsid w:val="416CD569"/>
    <w:rsid w:val="41FBE7F4"/>
    <w:rsid w:val="42545050"/>
    <w:rsid w:val="4271AA7B"/>
    <w:rsid w:val="42799E41"/>
    <w:rsid w:val="42921174"/>
    <w:rsid w:val="4307015C"/>
    <w:rsid w:val="4313DEFB"/>
    <w:rsid w:val="431F960A"/>
    <w:rsid w:val="4327F082"/>
    <w:rsid w:val="432842EE"/>
    <w:rsid w:val="4371D31F"/>
    <w:rsid w:val="43885624"/>
    <w:rsid w:val="43AC5A54"/>
    <w:rsid w:val="43C59E4A"/>
    <w:rsid w:val="43C69FE0"/>
    <w:rsid w:val="43E289C9"/>
    <w:rsid w:val="43FF240A"/>
    <w:rsid w:val="444F09EB"/>
    <w:rsid w:val="44561C69"/>
    <w:rsid w:val="44A5532B"/>
    <w:rsid w:val="44C6D2EC"/>
    <w:rsid w:val="44F8723E"/>
    <w:rsid w:val="44FDA3F7"/>
    <w:rsid w:val="4508B638"/>
    <w:rsid w:val="454AB568"/>
    <w:rsid w:val="45546C5C"/>
    <w:rsid w:val="45BB8335"/>
    <w:rsid w:val="45CC0576"/>
    <w:rsid w:val="45EADA4C"/>
    <w:rsid w:val="467B2837"/>
    <w:rsid w:val="46A501F6"/>
    <w:rsid w:val="4706CED0"/>
    <w:rsid w:val="47080B50"/>
    <w:rsid w:val="471B88A4"/>
    <w:rsid w:val="473E5804"/>
    <w:rsid w:val="47658297"/>
    <w:rsid w:val="47CD94F9"/>
    <w:rsid w:val="47DCF3ED"/>
    <w:rsid w:val="4804047E"/>
    <w:rsid w:val="4840D257"/>
    <w:rsid w:val="48A29F31"/>
    <w:rsid w:val="490152F8"/>
    <w:rsid w:val="49044FBE"/>
    <w:rsid w:val="4978C44E"/>
    <w:rsid w:val="498102C2"/>
    <w:rsid w:val="49B5E112"/>
    <w:rsid w:val="49DC889C"/>
    <w:rsid w:val="4A4D84EB"/>
    <w:rsid w:val="4AF1C0CD"/>
    <w:rsid w:val="4B0DA847"/>
    <w:rsid w:val="4B0FC8C3"/>
    <w:rsid w:val="4B20F6E4"/>
    <w:rsid w:val="4B595931"/>
    <w:rsid w:val="4B787319"/>
    <w:rsid w:val="4C5A1BD0"/>
    <w:rsid w:val="4CB06510"/>
    <w:rsid w:val="4CCED2C8"/>
    <w:rsid w:val="4CE0CCD0"/>
    <w:rsid w:val="4D1D208D"/>
    <w:rsid w:val="4D4B45D0"/>
    <w:rsid w:val="4DA0FE2D"/>
    <w:rsid w:val="4DD45693"/>
    <w:rsid w:val="4E37D0F5"/>
    <w:rsid w:val="4F70947C"/>
    <w:rsid w:val="4F730614"/>
    <w:rsid w:val="4FE1196A"/>
    <w:rsid w:val="4FF0D17B"/>
    <w:rsid w:val="501056D7"/>
    <w:rsid w:val="50159E3F"/>
    <w:rsid w:val="509962FC"/>
    <w:rsid w:val="50B5E8C6"/>
    <w:rsid w:val="50BD9C03"/>
    <w:rsid w:val="50C7E92A"/>
    <w:rsid w:val="50D78401"/>
    <w:rsid w:val="51011F27"/>
    <w:rsid w:val="51307198"/>
    <w:rsid w:val="51A8D73A"/>
    <w:rsid w:val="51B91BCC"/>
    <w:rsid w:val="52C95D54"/>
    <w:rsid w:val="52CDB3AA"/>
    <w:rsid w:val="53100BC4"/>
    <w:rsid w:val="53559F7B"/>
    <w:rsid w:val="53685A45"/>
    <w:rsid w:val="53C9B5C4"/>
    <w:rsid w:val="53F832AB"/>
    <w:rsid w:val="545A26A4"/>
    <w:rsid w:val="545F6E20"/>
    <w:rsid w:val="54803F95"/>
    <w:rsid w:val="5483D2E4"/>
    <w:rsid w:val="54B48A8D"/>
    <w:rsid w:val="54C8C982"/>
    <w:rsid w:val="54DC4295"/>
    <w:rsid w:val="5515DE98"/>
    <w:rsid w:val="55AFA927"/>
    <w:rsid w:val="55CF9561"/>
    <w:rsid w:val="5693E829"/>
    <w:rsid w:val="56AF9114"/>
    <w:rsid w:val="57721531"/>
    <w:rsid w:val="57865549"/>
    <w:rsid w:val="578D7B1F"/>
    <w:rsid w:val="57DE1EAB"/>
    <w:rsid w:val="580AE8EB"/>
    <w:rsid w:val="583DCDC4"/>
    <w:rsid w:val="591CBF5A"/>
    <w:rsid w:val="593190B7"/>
    <w:rsid w:val="596311ED"/>
    <w:rsid w:val="5AAECC43"/>
    <w:rsid w:val="5AB88FBB"/>
    <w:rsid w:val="5AC4B73A"/>
    <w:rsid w:val="5AC51BE1"/>
    <w:rsid w:val="5AC91DF3"/>
    <w:rsid w:val="5AFC5DED"/>
    <w:rsid w:val="5B2F5FE6"/>
    <w:rsid w:val="5B3D0230"/>
    <w:rsid w:val="5C59584A"/>
    <w:rsid w:val="5C88EA64"/>
    <w:rsid w:val="5C911704"/>
    <w:rsid w:val="5D29B21A"/>
    <w:rsid w:val="5D677C27"/>
    <w:rsid w:val="5D86C528"/>
    <w:rsid w:val="5DF35157"/>
    <w:rsid w:val="5DF528AB"/>
    <w:rsid w:val="5E4A0443"/>
    <w:rsid w:val="5E6576BD"/>
    <w:rsid w:val="5EC5827B"/>
    <w:rsid w:val="5EE4C756"/>
    <w:rsid w:val="5F7A0D8D"/>
    <w:rsid w:val="6015FAD0"/>
    <w:rsid w:val="605EADEE"/>
    <w:rsid w:val="607A126D"/>
    <w:rsid w:val="60B3AD01"/>
    <w:rsid w:val="612CC96D"/>
    <w:rsid w:val="61539BD8"/>
    <w:rsid w:val="62646EBE"/>
    <w:rsid w:val="628292B2"/>
    <w:rsid w:val="63461CDC"/>
    <w:rsid w:val="639B46DE"/>
    <w:rsid w:val="63A39700"/>
    <w:rsid w:val="63D34411"/>
    <w:rsid w:val="63D6BDAB"/>
    <w:rsid w:val="63DF61BB"/>
    <w:rsid w:val="63F02276"/>
    <w:rsid w:val="63F30FA5"/>
    <w:rsid w:val="63FC86F9"/>
    <w:rsid w:val="64738E34"/>
    <w:rsid w:val="64E016D4"/>
    <w:rsid w:val="64E3E476"/>
    <w:rsid w:val="6517C413"/>
    <w:rsid w:val="6534C3FF"/>
    <w:rsid w:val="654D0AE2"/>
    <w:rsid w:val="65728E0C"/>
    <w:rsid w:val="657CCE55"/>
    <w:rsid w:val="658F43BA"/>
    <w:rsid w:val="65B6439F"/>
    <w:rsid w:val="668A9FB9"/>
    <w:rsid w:val="66D160B5"/>
    <w:rsid w:val="66D8BBFA"/>
    <w:rsid w:val="66E69B46"/>
    <w:rsid w:val="67323CC7"/>
    <w:rsid w:val="676A30AD"/>
    <w:rsid w:val="6796E16E"/>
    <w:rsid w:val="67A50AD5"/>
    <w:rsid w:val="67AD0F62"/>
    <w:rsid w:val="67D389C9"/>
    <w:rsid w:val="67D96E69"/>
    <w:rsid w:val="67F72C59"/>
    <w:rsid w:val="67F98487"/>
    <w:rsid w:val="68122907"/>
    <w:rsid w:val="68498243"/>
    <w:rsid w:val="68E91B72"/>
    <w:rsid w:val="690A3634"/>
    <w:rsid w:val="69182A4D"/>
    <w:rsid w:val="6932B1CF"/>
    <w:rsid w:val="6940D556"/>
    <w:rsid w:val="69475CD0"/>
    <w:rsid w:val="69753ECA"/>
    <w:rsid w:val="6990DC20"/>
    <w:rsid w:val="69A075FD"/>
    <w:rsid w:val="69ADC1BB"/>
    <w:rsid w:val="69B75599"/>
    <w:rsid w:val="6A0568F6"/>
    <w:rsid w:val="6A6344FF"/>
    <w:rsid w:val="6A692A6A"/>
    <w:rsid w:val="6A84EBD3"/>
    <w:rsid w:val="6A85857F"/>
    <w:rsid w:val="6A910385"/>
    <w:rsid w:val="6A9777AC"/>
    <w:rsid w:val="6AAC63E7"/>
    <w:rsid w:val="6AD93E07"/>
    <w:rsid w:val="6AE32D31"/>
    <w:rsid w:val="6B110F2B"/>
    <w:rsid w:val="6B3C465E"/>
    <w:rsid w:val="6B5325FA"/>
    <w:rsid w:val="6BE364B9"/>
    <w:rsid w:val="6BF54CB0"/>
    <w:rsid w:val="6BF6E464"/>
    <w:rsid w:val="6C65E998"/>
    <w:rsid w:val="6D5ABF12"/>
    <w:rsid w:val="6D5F43F1"/>
    <w:rsid w:val="6D8E5A37"/>
    <w:rsid w:val="6DAFB2A7"/>
    <w:rsid w:val="6DECACC4"/>
    <w:rsid w:val="6E63CA21"/>
    <w:rsid w:val="6EAD4090"/>
    <w:rsid w:val="6EC57AAE"/>
    <w:rsid w:val="7080E2D1"/>
    <w:rsid w:val="7081B76C"/>
    <w:rsid w:val="70A79EC0"/>
    <w:rsid w:val="710FAD6D"/>
    <w:rsid w:val="71757691"/>
    <w:rsid w:val="71C733F5"/>
    <w:rsid w:val="71E31A2E"/>
    <w:rsid w:val="72014EF6"/>
    <w:rsid w:val="7233F41E"/>
    <w:rsid w:val="724A2844"/>
    <w:rsid w:val="72888A01"/>
    <w:rsid w:val="72BEA881"/>
    <w:rsid w:val="72ED8315"/>
    <w:rsid w:val="72EE3F16"/>
    <w:rsid w:val="7308BE74"/>
    <w:rsid w:val="733EF319"/>
    <w:rsid w:val="7355E7E8"/>
    <w:rsid w:val="736B5338"/>
    <w:rsid w:val="739216E9"/>
    <w:rsid w:val="743308D0"/>
    <w:rsid w:val="7507B40B"/>
    <w:rsid w:val="75283436"/>
    <w:rsid w:val="752B6CEA"/>
    <w:rsid w:val="755C57E0"/>
    <w:rsid w:val="760AC0A3"/>
    <w:rsid w:val="760D0F2C"/>
    <w:rsid w:val="76144788"/>
    <w:rsid w:val="76A05323"/>
    <w:rsid w:val="76B7DF21"/>
    <w:rsid w:val="76B9627F"/>
    <w:rsid w:val="77076541"/>
    <w:rsid w:val="770DEA8B"/>
    <w:rsid w:val="771E77EC"/>
    <w:rsid w:val="772F5B87"/>
    <w:rsid w:val="7733E3C7"/>
    <w:rsid w:val="776242DF"/>
    <w:rsid w:val="77959027"/>
    <w:rsid w:val="77B017E9"/>
    <w:rsid w:val="77F1E00C"/>
    <w:rsid w:val="78080FDA"/>
    <w:rsid w:val="783C2384"/>
    <w:rsid w:val="787B90F2"/>
    <w:rsid w:val="78A8ACD7"/>
    <w:rsid w:val="78A9BAEC"/>
    <w:rsid w:val="794E62E1"/>
    <w:rsid w:val="799AED2E"/>
    <w:rsid w:val="7A0A4926"/>
    <w:rsid w:val="7A60A956"/>
    <w:rsid w:val="7A7D754A"/>
    <w:rsid w:val="7A80422E"/>
    <w:rsid w:val="7AA10038"/>
    <w:rsid w:val="7AE7B8AB"/>
    <w:rsid w:val="7AEC9380"/>
    <w:rsid w:val="7B36BD8F"/>
    <w:rsid w:val="7B4F311D"/>
    <w:rsid w:val="7BC1AE07"/>
    <w:rsid w:val="7BF5918E"/>
    <w:rsid w:val="7C6FD064"/>
    <w:rsid w:val="7C83190A"/>
    <w:rsid w:val="7C83890C"/>
    <w:rsid w:val="7C8825E1"/>
    <w:rsid w:val="7D462307"/>
    <w:rsid w:val="7D5E7683"/>
    <w:rsid w:val="7DA1378B"/>
    <w:rsid w:val="7DC68C5E"/>
    <w:rsid w:val="7ECC4D08"/>
    <w:rsid w:val="7EFA46E4"/>
    <w:rsid w:val="7F25391B"/>
    <w:rsid w:val="7F6A3C83"/>
    <w:rsid w:val="7F8D4E14"/>
    <w:rsid w:val="7FBB29CE"/>
    <w:rsid w:val="7FC004A3"/>
    <w:rsid w:val="7FE29AA7"/>
    <w:rsid w:val="7FF761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63ABE0"/>
  <w15:chartTrackingRefBased/>
  <w15:docId w15:val="{38C3CB73-6026-4069-A44F-65E68870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370C6"/>
    <w:pPr>
      <w:widowControl w:val="0"/>
      <w:jc w:val="both"/>
    </w:pPr>
    <w:rPr>
      <w:rFonts w:ascii="ＭＳ 明朝" w:eastAsia="ＭＳ Ｐゴシック" w:hAnsi="ＭＳ 明朝"/>
      <w:sz w:val="24"/>
    </w:rPr>
  </w:style>
  <w:style w:type="paragraph" w:styleId="1">
    <w:name w:val="heading 1"/>
    <w:basedOn w:val="a0"/>
    <w:next w:val="a0"/>
    <w:link w:val="10"/>
    <w:uiPriority w:val="9"/>
    <w:qFormat/>
    <w:rsid w:val="00AC2954"/>
    <w:pPr>
      <w:keepNext/>
      <w:outlineLvl w:val="0"/>
    </w:pPr>
    <w:rPr>
      <w:rFonts w:asciiTheme="majorHAnsi" w:eastAsiaTheme="majorEastAsia" w:hAnsiTheme="majorHAnsi" w:cstheme="majorBidi"/>
      <w:szCs w:val="24"/>
    </w:rPr>
  </w:style>
  <w:style w:type="paragraph" w:styleId="2">
    <w:name w:val="heading 2"/>
    <w:basedOn w:val="a0"/>
    <w:next w:val="a0"/>
    <w:link w:val="20"/>
    <w:uiPriority w:val="9"/>
    <w:semiHidden/>
    <w:unhideWhenUsed/>
    <w:qFormat/>
    <w:rsid w:val="00AC2954"/>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5A46"/>
    <w:pPr>
      <w:ind w:leftChars="400" w:left="840"/>
    </w:pPr>
  </w:style>
  <w:style w:type="paragraph" w:styleId="a5">
    <w:name w:val="header"/>
    <w:basedOn w:val="a0"/>
    <w:link w:val="a6"/>
    <w:uiPriority w:val="99"/>
    <w:unhideWhenUsed/>
    <w:rsid w:val="00E00940"/>
    <w:pPr>
      <w:tabs>
        <w:tab w:val="center" w:pos="4252"/>
        <w:tab w:val="right" w:pos="8504"/>
      </w:tabs>
      <w:snapToGrid w:val="0"/>
    </w:pPr>
  </w:style>
  <w:style w:type="character" w:customStyle="1" w:styleId="a6">
    <w:name w:val="ヘッダー (文字)"/>
    <w:basedOn w:val="a1"/>
    <w:link w:val="a5"/>
    <w:uiPriority w:val="99"/>
    <w:rsid w:val="0A7429FF"/>
    <w:rPr>
      <w:rFonts w:ascii="ＭＳ 明朝" w:eastAsia="ＭＳ 明朝" w:hAnsi="ＭＳ 明朝" w:cstheme="minorBidi"/>
    </w:rPr>
  </w:style>
  <w:style w:type="paragraph" w:styleId="a7">
    <w:name w:val="footer"/>
    <w:basedOn w:val="a0"/>
    <w:link w:val="a8"/>
    <w:uiPriority w:val="99"/>
    <w:unhideWhenUsed/>
    <w:rsid w:val="00E00940"/>
    <w:pPr>
      <w:tabs>
        <w:tab w:val="center" w:pos="4252"/>
        <w:tab w:val="right" w:pos="8504"/>
      </w:tabs>
      <w:snapToGrid w:val="0"/>
    </w:pPr>
  </w:style>
  <w:style w:type="character" w:customStyle="1" w:styleId="a8">
    <w:name w:val="フッター (文字)"/>
    <w:basedOn w:val="a1"/>
    <w:link w:val="a7"/>
    <w:uiPriority w:val="99"/>
    <w:rsid w:val="0A7429FF"/>
    <w:rPr>
      <w:rFonts w:ascii="ＭＳ 明朝" w:eastAsia="ＭＳ 明朝" w:hAnsi="ＭＳ 明朝" w:cstheme="minorBidi"/>
    </w:rPr>
  </w:style>
  <w:style w:type="character" w:customStyle="1" w:styleId="10">
    <w:name w:val="見出し 1 (文字)"/>
    <w:basedOn w:val="a1"/>
    <w:link w:val="1"/>
    <w:uiPriority w:val="9"/>
    <w:rsid w:val="0A7429FF"/>
    <w:rPr>
      <w:rFonts w:asciiTheme="majorHAnsi" w:eastAsiaTheme="majorEastAsia" w:hAnsiTheme="majorHAnsi" w:cstheme="majorBidi"/>
      <w:sz w:val="24"/>
      <w:szCs w:val="24"/>
    </w:rPr>
  </w:style>
  <w:style w:type="paragraph" w:customStyle="1" w:styleId="a9">
    <w:name w:val="項目"/>
    <w:basedOn w:val="1"/>
    <w:link w:val="aa"/>
    <w:qFormat/>
    <w:rsid w:val="00AC2954"/>
    <w:rPr>
      <w:rFonts w:ascii="ＭＳ Ｐゴシック" w:eastAsia="ＭＳ Ｐゴシック" w:hAnsi="ＭＳ Ｐゴシック"/>
      <w:b/>
      <w:shd w:val="pct15" w:color="auto" w:fill="FFFFFF"/>
      <w:lang w:eastAsia="zh-TW"/>
    </w:rPr>
  </w:style>
  <w:style w:type="paragraph" w:customStyle="1" w:styleId="a">
    <w:name w:val="タイトル"/>
    <w:basedOn w:val="2"/>
    <w:link w:val="ab"/>
    <w:qFormat/>
    <w:rsid w:val="00B06BA9"/>
    <w:pPr>
      <w:numPr>
        <w:numId w:val="1"/>
      </w:numPr>
      <w:spacing w:line="0" w:lineRule="atLeast"/>
    </w:pPr>
    <w:rPr>
      <w:rFonts w:ascii="ＭＳ ゴシック" w:eastAsia="ＭＳ ゴシック" w:hAnsi="ＭＳ ゴシック"/>
      <w:szCs w:val="24"/>
    </w:rPr>
  </w:style>
  <w:style w:type="character" w:customStyle="1" w:styleId="aa">
    <w:name w:val="項目 (文字)"/>
    <w:basedOn w:val="10"/>
    <w:link w:val="a9"/>
    <w:rsid w:val="00AC2954"/>
    <w:rPr>
      <w:rFonts w:ascii="ＭＳ Ｐゴシック" w:eastAsia="ＭＳ Ｐゴシック" w:hAnsi="ＭＳ Ｐゴシック" w:cstheme="majorBidi"/>
      <w:b/>
      <w:sz w:val="24"/>
      <w:szCs w:val="24"/>
      <w:lang w:eastAsia="zh-TW"/>
    </w:rPr>
  </w:style>
  <w:style w:type="paragraph" w:styleId="11">
    <w:name w:val="toc 1"/>
    <w:basedOn w:val="a0"/>
    <w:next w:val="a0"/>
    <w:autoRedefine/>
    <w:uiPriority w:val="39"/>
    <w:unhideWhenUsed/>
    <w:rsid w:val="00120304"/>
    <w:pPr>
      <w:tabs>
        <w:tab w:val="right" w:pos="8494"/>
      </w:tabs>
      <w:spacing w:line="0" w:lineRule="atLeast"/>
      <w:jc w:val="left"/>
    </w:pPr>
    <w:rPr>
      <w:rFonts w:asciiTheme="minorHAnsi" w:eastAsia="ＭＳ ゴシック" w:hAnsiTheme="minorHAnsi" w:cstheme="minorHAnsi"/>
      <w:b/>
      <w:bCs/>
      <w:szCs w:val="20"/>
    </w:rPr>
  </w:style>
  <w:style w:type="character" w:customStyle="1" w:styleId="20">
    <w:name w:val="見出し 2 (文字)"/>
    <w:basedOn w:val="a1"/>
    <w:link w:val="2"/>
    <w:uiPriority w:val="9"/>
    <w:semiHidden/>
    <w:rsid w:val="0A7429FF"/>
    <w:rPr>
      <w:rFonts w:asciiTheme="majorHAnsi" w:eastAsiaTheme="majorEastAsia" w:hAnsiTheme="majorHAnsi" w:cstheme="majorBidi"/>
    </w:rPr>
  </w:style>
  <w:style w:type="character" w:customStyle="1" w:styleId="ab">
    <w:name w:val="タイトル (文字)"/>
    <w:basedOn w:val="20"/>
    <w:link w:val="a"/>
    <w:rsid w:val="00B06BA9"/>
    <w:rPr>
      <w:rFonts w:ascii="ＭＳ ゴシック" w:eastAsia="ＭＳ ゴシック" w:hAnsi="ＭＳ ゴシック" w:cstheme="majorBidi"/>
      <w:sz w:val="24"/>
      <w:szCs w:val="24"/>
    </w:rPr>
  </w:style>
  <w:style w:type="paragraph" w:styleId="21">
    <w:name w:val="toc 2"/>
    <w:basedOn w:val="a0"/>
    <w:next w:val="a0"/>
    <w:autoRedefine/>
    <w:uiPriority w:val="39"/>
    <w:unhideWhenUsed/>
    <w:rsid w:val="00A835D7"/>
    <w:pPr>
      <w:tabs>
        <w:tab w:val="right" w:pos="8494"/>
      </w:tabs>
      <w:ind w:left="210"/>
      <w:jc w:val="left"/>
    </w:pPr>
    <w:rPr>
      <w:rFonts w:asciiTheme="minorHAnsi" w:eastAsia="ＭＳ ゴシック" w:hAnsiTheme="minorHAnsi" w:cstheme="minorHAnsi"/>
      <w:iCs/>
      <w:szCs w:val="20"/>
    </w:rPr>
  </w:style>
  <w:style w:type="paragraph" w:styleId="3">
    <w:name w:val="toc 3"/>
    <w:basedOn w:val="a0"/>
    <w:next w:val="a0"/>
    <w:autoRedefine/>
    <w:uiPriority w:val="39"/>
    <w:unhideWhenUsed/>
    <w:rsid w:val="00A82F48"/>
    <w:pPr>
      <w:ind w:left="420"/>
      <w:jc w:val="left"/>
    </w:pPr>
    <w:rPr>
      <w:rFonts w:asciiTheme="minorHAnsi" w:hAnsiTheme="minorHAnsi" w:cstheme="minorHAnsi"/>
      <w:szCs w:val="20"/>
    </w:rPr>
  </w:style>
  <w:style w:type="paragraph" w:styleId="4">
    <w:name w:val="toc 4"/>
    <w:basedOn w:val="a0"/>
    <w:next w:val="a0"/>
    <w:autoRedefine/>
    <w:uiPriority w:val="39"/>
    <w:unhideWhenUsed/>
    <w:rsid w:val="006D2DC1"/>
    <w:pPr>
      <w:ind w:left="630"/>
      <w:jc w:val="left"/>
    </w:pPr>
    <w:rPr>
      <w:rFonts w:asciiTheme="minorHAnsi" w:hAnsiTheme="minorHAnsi" w:cstheme="minorHAnsi"/>
      <w:sz w:val="20"/>
      <w:szCs w:val="20"/>
    </w:rPr>
  </w:style>
  <w:style w:type="paragraph" w:styleId="5">
    <w:name w:val="toc 5"/>
    <w:basedOn w:val="a0"/>
    <w:next w:val="a0"/>
    <w:autoRedefine/>
    <w:uiPriority w:val="39"/>
    <w:unhideWhenUsed/>
    <w:rsid w:val="006D2DC1"/>
    <w:pPr>
      <w:ind w:left="840"/>
      <w:jc w:val="left"/>
    </w:pPr>
    <w:rPr>
      <w:rFonts w:asciiTheme="minorHAnsi" w:hAnsiTheme="minorHAnsi" w:cstheme="minorHAnsi"/>
      <w:sz w:val="20"/>
      <w:szCs w:val="20"/>
    </w:rPr>
  </w:style>
  <w:style w:type="paragraph" w:styleId="6">
    <w:name w:val="toc 6"/>
    <w:basedOn w:val="a0"/>
    <w:next w:val="a0"/>
    <w:autoRedefine/>
    <w:uiPriority w:val="39"/>
    <w:unhideWhenUsed/>
    <w:rsid w:val="006D2DC1"/>
    <w:pPr>
      <w:ind w:left="1050"/>
      <w:jc w:val="left"/>
    </w:pPr>
    <w:rPr>
      <w:rFonts w:asciiTheme="minorHAnsi" w:hAnsiTheme="minorHAnsi" w:cstheme="minorHAnsi"/>
      <w:sz w:val="20"/>
      <w:szCs w:val="20"/>
    </w:rPr>
  </w:style>
  <w:style w:type="paragraph" w:styleId="7">
    <w:name w:val="toc 7"/>
    <w:basedOn w:val="a0"/>
    <w:next w:val="a0"/>
    <w:autoRedefine/>
    <w:uiPriority w:val="39"/>
    <w:unhideWhenUsed/>
    <w:rsid w:val="006D2DC1"/>
    <w:pPr>
      <w:ind w:left="1260"/>
      <w:jc w:val="left"/>
    </w:pPr>
    <w:rPr>
      <w:rFonts w:asciiTheme="minorHAnsi" w:hAnsiTheme="minorHAnsi" w:cstheme="minorHAnsi"/>
      <w:sz w:val="20"/>
      <w:szCs w:val="20"/>
    </w:rPr>
  </w:style>
  <w:style w:type="paragraph" w:styleId="8">
    <w:name w:val="toc 8"/>
    <w:basedOn w:val="a0"/>
    <w:next w:val="a0"/>
    <w:autoRedefine/>
    <w:uiPriority w:val="39"/>
    <w:unhideWhenUsed/>
    <w:rsid w:val="006D2DC1"/>
    <w:pPr>
      <w:ind w:left="1470"/>
      <w:jc w:val="left"/>
    </w:pPr>
    <w:rPr>
      <w:rFonts w:asciiTheme="minorHAnsi" w:hAnsiTheme="minorHAnsi" w:cstheme="minorHAnsi"/>
      <w:sz w:val="20"/>
      <w:szCs w:val="20"/>
    </w:rPr>
  </w:style>
  <w:style w:type="paragraph" w:styleId="9">
    <w:name w:val="toc 9"/>
    <w:basedOn w:val="a0"/>
    <w:next w:val="a0"/>
    <w:autoRedefine/>
    <w:uiPriority w:val="39"/>
    <w:unhideWhenUsed/>
    <w:rsid w:val="006D2DC1"/>
    <w:pPr>
      <w:ind w:left="1680"/>
      <w:jc w:val="left"/>
    </w:pPr>
    <w:rPr>
      <w:rFonts w:asciiTheme="minorHAnsi" w:hAnsiTheme="minorHAnsi" w:cstheme="minorHAnsi"/>
      <w:sz w:val="20"/>
      <w:szCs w:val="20"/>
    </w:rPr>
  </w:style>
  <w:style w:type="character" w:styleId="ac">
    <w:name w:val="Hyperlink"/>
    <w:basedOn w:val="a1"/>
    <w:uiPriority w:val="99"/>
    <w:unhideWhenUsed/>
    <w:rsid w:val="0A7429FF"/>
    <w:rPr>
      <w:color w:val="0563C1"/>
      <w:u w:val="single"/>
    </w:rPr>
  </w:style>
  <w:style w:type="table" w:styleId="ad">
    <w:name w:val="Table Grid"/>
    <w:basedOn w:val="a2"/>
    <w:uiPriority w:val="39"/>
    <w:rsid w:val="0023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0"/>
    <w:uiPriority w:val="39"/>
    <w:unhideWhenUsed/>
    <w:qFormat/>
    <w:rsid w:val="00633744"/>
    <w:pPr>
      <w:keepLines/>
      <w:widowControl/>
      <w:spacing w:before="240" w:line="259" w:lineRule="auto"/>
      <w:jc w:val="left"/>
      <w:outlineLvl w:val="9"/>
    </w:pPr>
    <w:rPr>
      <w:color w:val="2E74B5" w:themeColor="accent1" w:themeShade="BF"/>
      <w:kern w:val="0"/>
      <w:sz w:val="32"/>
      <w:szCs w:val="32"/>
    </w:rPr>
  </w:style>
  <w:style w:type="character" w:styleId="af">
    <w:name w:val="Subtle Reference"/>
    <w:basedOn w:val="a1"/>
    <w:uiPriority w:val="31"/>
    <w:rsid w:val="0A7429FF"/>
    <w:rPr>
      <w:smallCaps/>
      <w:color w:val="5A5A5A"/>
    </w:rPr>
  </w:style>
  <w:style w:type="character" w:styleId="af0">
    <w:name w:val="annotation reference"/>
    <w:basedOn w:val="a1"/>
    <w:uiPriority w:val="99"/>
    <w:semiHidden/>
    <w:unhideWhenUsed/>
    <w:rsid w:val="0A7429FF"/>
    <w:rPr>
      <w:sz w:val="18"/>
      <w:szCs w:val="18"/>
    </w:rPr>
  </w:style>
  <w:style w:type="paragraph" w:styleId="af1">
    <w:name w:val="annotation text"/>
    <w:basedOn w:val="a0"/>
    <w:link w:val="af2"/>
    <w:uiPriority w:val="99"/>
    <w:semiHidden/>
    <w:unhideWhenUsed/>
    <w:rsid w:val="004F5A9E"/>
    <w:pPr>
      <w:jc w:val="left"/>
    </w:pPr>
  </w:style>
  <w:style w:type="character" w:customStyle="1" w:styleId="af2">
    <w:name w:val="コメント文字列 (文字)"/>
    <w:basedOn w:val="a1"/>
    <w:link w:val="af1"/>
    <w:uiPriority w:val="99"/>
    <w:semiHidden/>
    <w:rsid w:val="0A7429FF"/>
    <w:rPr>
      <w:rFonts w:ascii="ＭＳ 明朝" w:eastAsia="ＭＳ Ｐゴシック" w:hAnsi="ＭＳ 明朝" w:cstheme="minorBidi"/>
      <w:sz w:val="24"/>
      <w:szCs w:val="24"/>
    </w:rPr>
  </w:style>
  <w:style w:type="paragraph" w:styleId="af3">
    <w:name w:val="annotation subject"/>
    <w:basedOn w:val="af1"/>
    <w:next w:val="af1"/>
    <w:link w:val="af4"/>
    <w:uiPriority w:val="99"/>
    <w:semiHidden/>
    <w:unhideWhenUsed/>
    <w:rsid w:val="004F5A9E"/>
    <w:rPr>
      <w:b/>
      <w:bCs/>
    </w:rPr>
  </w:style>
  <w:style w:type="character" w:customStyle="1" w:styleId="af4">
    <w:name w:val="コメント内容 (文字)"/>
    <w:basedOn w:val="af2"/>
    <w:link w:val="af3"/>
    <w:uiPriority w:val="99"/>
    <w:semiHidden/>
    <w:rsid w:val="004F5A9E"/>
    <w:rPr>
      <w:rFonts w:ascii="ＭＳ 明朝" w:eastAsia="ＭＳ Ｐゴシック" w:hAnsi="ＭＳ 明朝" w:cstheme="minorBidi"/>
      <w:b/>
      <w:bCs/>
      <w:sz w:val="24"/>
      <w:szCs w:val="24"/>
    </w:rPr>
  </w:style>
  <w:style w:type="paragraph" w:styleId="af5">
    <w:name w:val="Balloon Text"/>
    <w:basedOn w:val="a0"/>
    <w:link w:val="af6"/>
    <w:uiPriority w:val="99"/>
    <w:semiHidden/>
    <w:unhideWhenUsed/>
    <w:rsid w:val="004F5A9E"/>
    <w:rPr>
      <w:rFonts w:asciiTheme="majorHAnsi" w:eastAsiaTheme="majorEastAsia" w:hAnsiTheme="majorHAnsi" w:cstheme="majorBidi"/>
      <w:sz w:val="18"/>
      <w:szCs w:val="18"/>
    </w:rPr>
  </w:style>
  <w:style w:type="character" w:customStyle="1" w:styleId="af6">
    <w:name w:val="吹き出し (文字)"/>
    <w:basedOn w:val="a1"/>
    <w:link w:val="af5"/>
    <w:uiPriority w:val="99"/>
    <w:semiHidden/>
    <w:rsid w:val="0A7429FF"/>
    <w:rPr>
      <w:rFonts w:asciiTheme="majorHAnsi" w:eastAsiaTheme="majorEastAsia" w:hAnsiTheme="majorHAnsi" w:cstheme="majorBidi"/>
      <w:sz w:val="18"/>
      <w:szCs w:val="18"/>
    </w:rPr>
  </w:style>
  <w:style w:type="paragraph" w:customStyle="1" w:styleId="af7">
    <w:name w:val="テキスト"/>
    <w:basedOn w:val="a0"/>
    <w:link w:val="Char"/>
    <w:qFormat/>
    <w:rsid w:val="6A85857F"/>
    <w:rPr>
      <w:rFonts w:asciiTheme="minorEastAsia" w:eastAsiaTheme="minorEastAsia" w:hAnsiTheme="minorEastAsia" w:cstheme="minorEastAsia"/>
    </w:rPr>
  </w:style>
  <w:style w:type="character" w:customStyle="1" w:styleId="Char">
    <w:name w:val="テキスト Char"/>
    <w:basedOn w:val="a1"/>
    <w:link w:val="af7"/>
    <w:rsid w:val="0A7429FF"/>
    <w:rPr>
      <w:rFonts w:asciiTheme="minorEastAsia" w:eastAsiaTheme="minorEastAsia" w:hAnsiTheme="minorEastAsia" w:cstheme="minorEastAsia"/>
      <w:sz w:val="24"/>
      <w:szCs w:val="24"/>
    </w:rPr>
  </w:style>
  <w:style w:type="character" w:styleId="af8">
    <w:name w:val="Subtle Emphasis"/>
    <w:basedOn w:val="a1"/>
    <w:uiPriority w:val="19"/>
    <w:rsid w:val="0A7429FF"/>
    <w:rPr>
      <w:i/>
      <w:iCs/>
      <w:color w:val="404040" w:themeColor="text1" w:themeTint="BF"/>
    </w:rPr>
  </w:style>
  <w:style w:type="character" w:styleId="af9">
    <w:name w:val="Emphasis"/>
    <w:basedOn w:val="a1"/>
    <w:uiPriority w:val="20"/>
    <w:rsid w:val="0A7429FF"/>
    <w:rPr>
      <w:i/>
      <w:iCs/>
    </w:rPr>
  </w:style>
  <w:style w:type="character" w:styleId="22">
    <w:name w:val="Intense Emphasis"/>
    <w:basedOn w:val="a1"/>
    <w:uiPriority w:val="21"/>
    <w:rsid w:val="0A7429FF"/>
    <w:rPr>
      <w:i/>
      <w:iCs/>
      <w:color w:val="5B9BD5" w:themeColor="accent1"/>
    </w:rPr>
  </w:style>
  <w:style w:type="character" w:styleId="afa">
    <w:name w:val="Strong"/>
    <w:basedOn w:val="a1"/>
    <w:uiPriority w:val="22"/>
    <w:rsid w:val="0A7429FF"/>
    <w:rPr>
      <w:b/>
      <w:bCs/>
    </w:rPr>
  </w:style>
  <w:style w:type="character" w:styleId="23">
    <w:name w:val="Intense Reference"/>
    <w:basedOn w:val="a1"/>
    <w:uiPriority w:val="32"/>
    <w:rsid w:val="0A7429FF"/>
    <w:rPr>
      <w:b/>
      <w:bCs/>
      <w:smallCaps/>
      <w:color w:val="5B9BD5" w:themeColor="accent1"/>
    </w:rPr>
  </w:style>
  <w:style w:type="character" w:styleId="afb">
    <w:name w:val="Book Title"/>
    <w:basedOn w:val="a1"/>
    <w:uiPriority w:val="33"/>
    <w:rsid w:val="0A7429FF"/>
    <w:rPr>
      <w:b/>
      <w:bCs/>
      <w:i/>
      <w:iCs/>
    </w:rPr>
  </w:style>
  <w:style w:type="character" w:customStyle="1" w:styleId="Heading1Char">
    <w:name w:val="Heading 1 Char"/>
    <w:basedOn w:val="a1"/>
    <w:uiPriority w:val="9"/>
    <w:rsid w:val="0A7429FF"/>
    <w:rPr>
      <w:rFonts w:asciiTheme="majorHAnsi" w:eastAsiaTheme="majorEastAsia" w:hAnsiTheme="majorHAnsi" w:cstheme="majorBidi"/>
      <w:sz w:val="24"/>
      <w:szCs w:val="24"/>
    </w:rPr>
  </w:style>
  <w:style w:type="character" w:customStyle="1" w:styleId="Heading2Char">
    <w:name w:val="Heading 2 Char"/>
    <w:basedOn w:val="a1"/>
    <w:uiPriority w:val="9"/>
    <w:rsid w:val="0A7429FF"/>
    <w:rPr>
      <w:rFonts w:asciiTheme="majorHAnsi" w:eastAsiaTheme="majorEastAsia" w:hAnsiTheme="majorHAnsi" w:cstheme="majorBidi"/>
    </w:rPr>
  </w:style>
  <w:style w:type="character" w:customStyle="1" w:styleId="Heading3Char">
    <w:name w:val="Heading 3 Char"/>
    <w:basedOn w:val="a1"/>
    <w:uiPriority w:val="9"/>
    <w:rsid w:val="0A7429FF"/>
    <w:rPr>
      <w:rFonts w:asciiTheme="majorHAnsi" w:eastAsiaTheme="majorEastAsia" w:hAnsiTheme="majorHAnsi" w:cstheme="majorBidi"/>
    </w:rPr>
  </w:style>
  <w:style w:type="character" w:customStyle="1" w:styleId="Heading4Char">
    <w:name w:val="Heading 4 Char"/>
    <w:basedOn w:val="a1"/>
    <w:uiPriority w:val="9"/>
    <w:rsid w:val="0A7429FF"/>
    <w:rPr>
      <w:b/>
      <w:bCs/>
    </w:rPr>
  </w:style>
  <w:style w:type="character" w:customStyle="1" w:styleId="Heading5Char">
    <w:name w:val="Heading 5 Char"/>
    <w:basedOn w:val="a1"/>
    <w:uiPriority w:val="9"/>
    <w:rsid w:val="0A7429FF"/>
    <w:rPr>
      <w:rFonts w:asciiTheme="majorHAnsi" w:eastAsiaTheme="majorEastAsia" w:hAnsiTheme="majorHAnsi" w:cstheme="majorBidi"/>
    </w:rPr>
  </w:style>
  <w:style w:type="character" w:customStyle="1" w:styleId="Heading6Char">
    <w:name w:val="Heading 6 Char"/>
    <w:basedOn w:val="a1"/>
    <w:uiPriority w:val="9"/>
    <w:rsid w:val="0A7429FF"/>
    <w:rPr>
      <w:b/>
      <w:bCs/>
    </w:rPr>
  </w:style>
  <w:style w:type="character" w:customStyle="1" w:styleId="Heading7Char">
    <w:name w:val="Heading 7 Char"/>
    <w:basedOn w:val="a1"/>
    <w:uiPriority w:val="9"/>
    <w:rsid w:val="0A7429FF"/>
  </w:style>
  <w:style w:type="character" w:customStyle="1" w:styleId="Heading8Char">
    <w:name w:val="Heading 8 Char"/>
    <w:basedOn w:val="a1"/>
    <w:uiPriority w:val="9"/>
    <w:rsid w:val="0A7429FF"/>
  </w:style>
  <w:style w:type="character" w:customStyle="1" w:styleId="Heading9Char">
    <w:name w:val="Heading 9 Char"/>
    <w:basedOn w:val="a1"/>
    <w:uiPriority w:val="9"/>
    <w:rsid w:val="0A7429FF"/>
  </w:style>
  <w:style w:type="character" w:customStyle="1" w:styleId="TitleChar">
    <w:name w:val="Title Char"/>
    <w:basedOn w:val="a1"/>
    <w:uiPriority w:val="10"/>
    <w:rsid w:val="0A7429FF"/>
    <w:rPr>
      <w:rFonts w:asciiTheme="majorHAnsi" w:eastAsia="ＭＳ ゴシック" w:hAnsiTheme="majorHAnsi" w:cstheme="majorBidi"/>
      <w:sz w:val="32"/>
      <w:szCs w:val="32"/>
    </w:rPr>
  </w:style>
  <w:style w:type="character" w:customStyle="1" w:styleId="SubtitleChar">
    <w:name w:val="Subtitle Char"/>
    <w:basedOn w:val="a1"/>
    <w:uiPriority w:val="11"/>
    <w:rsid w:val="0A7429FF"/>
    <w:rPr>
      <w:rFonts w:asciiTheme="majorHAnsi" w:eastAsia="ＭＳ ゴシック" w:hAnsiTheme="majorHAnsi" w:cstheme="majorBidi"/>
      <w:sz w:val="24"/>
      <w:szCs w:val="24"/>
    </w:rPr>
  </w:style>
  <w:style w:type="character" w:customStyle="1" w:styleId="QuoteChar">
    <w:name w:val="Quote Char"/>
    <w:basedOn w:val="a1"/>
    <w:uiPriority w:val="29"/>
    <w:rsid w:val="0A7429FF"/>
    <w:rPr>
      <w:i/>
      <w:iCs/>
      <w:color w:val="404040" w:themeColor="text1" w:themeTint="BF"/>
    </w:rPr>
  </w:style>
  <w:style w:type="character" w:customStyle="1" w:styleId="IntenseQuoteChar">
    <w:name w:val="Intense Quote Char"/>
    <w:basedOn w:val="a1"/>
    <w:uiPriority w:val="30"/>
    <w:rsid w:val="0A7429FF"/>
    <w:rPr>
      <w:i/>
      <w:iCs/>
      <w:color w:val="5B9BD5" w:themeColor="accent1"/>
    </w:rPr>
  </w:style>
  <w:style w:type="character" w:styleId="afc">
    <w:name w:val="endnote reference"/>
    <w:basedOn w:val="a1"/>
    <w:uiPriority w:val="99"/>
    <w:semiHidden/>
    <w:unhideWhenUsed/>
    <w:rsid w:val="0A7429FF"/>
    <w:rPr>
      <w:vertAlign w:val="superscript"/>
    </w:rPr>
  </w:style>
  <w:style w:type="character" w:customStyle="1" w:styleId="EndnoteTextChar">
    <w:name w:val="Endnote Text Char"/>
    <w:basedOn w:val="a1"/>
    <w:uiPriority w:val="99"/>
    <w:semiHidden/>
    <w:rsid w:val="0A7429FF"/>
    <w:rPr>
      <w:sz w:val="20"/>
      <w:szCs w:val="20"/>
    </w:rPr>
  </w:style>
  <w:style w:type="character" w:customStyle="1" w:styleId="FooterChar">
    <w:name w:val="Footer Char"/>
    <w:basedOn w:val="a1"/>
    <w:uiPriority w:val="99"/>
    <w:rsid w:val="0A7429FF"/>
  </w:style>
  <w:style w:type="character" w:styleId="afd">
    <w:name w:val="footnote reference"/>
    <w:basedOn w:val="a1"/>
    <w:uiPriority w:val="99"/>
    <w:semiHidden/>
    <w:unhideWhenUsed/>
    <w:rsid w:val="0A7429FF"/>
    <w:rPr>
      <w:vertAlign w:val="superscript"/>
    </w:rPr>
  </w:style>
  <w:style w:type="character" w:customStyle="1" w:styleId="FootnoteTextChar">
    <w:name w:val="Footnote Text Char"/>
    <w:basedOn w:val="a1"/>
    <w:uiPriority w:val="99"/>
    <w:semiHidden/>
    <w:rsid w:val="0A7429FF"/>
    <w:rPr>
      <w:sz w:val="20"/>
      <w:szCs w:val="20"/>
    </w:rPr>
  </w:style>
  <w:style w:type="character" w:customStyle="1" w:styleId="HeaderChar">
    <w:name w:val="Header Char"/>
    <w:basedOn w:val="a1"/>
    <w:uiPriority w:val="99"/>
    <w:rsid w:val="0A7429FF"/>
  </w:style>
  <w:style w:type="character" w:customStyle="1" w:styleId="12">
    <w:name w:val="メンション1"/>
    <w:basedOn w:val="a1"/>
    <w:uiPriority w:val="99"/>
    <w:unhideWhenUsed/>
    <w:rsid w:val="0A7429FF"/>
    <w:rPr>
      <w:color w:val="2B579A"/>
    </w:rPr>
  </w:style>
  <w:style w:type="paragraph" w:customStyle="1" w:styleId="paragraph">
    <w:name w:val="paragraph"/>
    <w:basedOn w:val="a0"/>
    <w:rsid w:val="00027F43"/>
    <w:pPr>
      <w:widowControl/>
      <w:spacing w:before="100" w:beforeAutospacing="1" w:after="100" w:afterAutospacing="1"/>
      <w:jc w:val="left"/>
    </w:pPr>
    <w:rPr>
      <w:rFonts w:ascii="ＭＳ Ｐゴシック" w:hAnsi="ＭＳ Ｐゴシック" w:cs="ＭＳ Ｐゴシック"/>
      <w:kern w:val="0"/>
      <w:szCs w:val="24"/>
    </w:rPr>
  </w:style>
  <w:style w:type="character" w:customStyle="1" w:styleId="normaltextrun">
    <w:name w:val="normaltextrun"/>
    <w:basedOn w:val="a1"/>
    <w:rsid w:val="00027F43"/>
  </w:style>
  <w:style w:type="character" w:customStyle="1" w:styleId="eop">
    <w:name w:val="eop"/>
    <w:basedOn w:val="a1"/>
    <w:rsid w:val="0002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39241">
      <w:bodyDiv w:val="1"/>
      <w:marLeft w:val="0"/>
      <w:marRight w:val="0"/>
      <w:marTop w:val="0"/>
      <w:marBottom w:val="0"/>
      <w:divBdr>
        <w:top w:val="none" w:sz="0" w:space="0" w:color="auto"/>
        <w:left w:val="none" w:sz="0" w:space="0" w:color="auto"/>
        <w:bottom w:val="none" w:sz="0" w:space="0" w:color="auto"/>
        <w:right w:val="none" w:sz="0" w:space="0" w:color="auto"/>
      </w:divBdr>
      <w:divsChild>
        <w:div w:id="735861237">
          <w:marLeft w:val="0"/>
          <w:marRight w:val="0"/>
          <w:marTop w:val="0"/>
          <w:marBottom w:val="0"/>
          <w:divBdr>
            <w:top w:val="none" w:sz="0" w:space="0" w:color="auto"/>
            <w:left w:val="none" w:sz="0" w:space="0" w:color="auto"/>
            <w:bottom w:val="none" w:sz="0" w:space="0" w:color="auto"/>
            <w:right w:val="none" w:sz="0" w:space="0" w:color="auto"/>
          </w:divBdr>
        </w:div>
        <w:div w:id="480466815">
          <w:marLeft w:val="0"/>
          <w:marRight w:val="0"/>
          <w:marTop w:val="0"/>
          <w:marBottom w:val="0"/>
          <w:divBdr>
            <w:top w:val="none" w:sz="0" w:space="0" w:color="auto"/>
            <w:left w:val="none" w:sz="0" w:space="0" w:color="auto"/>
            <w:bottom w:val="none" w:sz="0" w:space="0" w:color="auto"/>
            <w:right w:val="none" w:sz="0" w:space="0" w:color="auto"/>
          </w:divBdr>
        </w:div>
        <w:div w:id="136979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AD4E16A-D514-4CE6-AF0D-BE3942941AB0}">
    <t:Anchor>
      <t:Comment id="1921140285"/>
    </t:Anchor>
    <t:History>
      <t:Event id="{B0B5C543-B3A9-45D9-918E-FA999E27E4D0}" time="2022-01-06T08:31:07.638Z">
        <t:Attribution userId="S::a17052@open.mofa.go.jp::c07d2879-7430-46ce-bbb5-d47a3dee7313" userProvider="AD" userName="OGAWA ERI"/>
        <t:Anchor>
          <t:Comment id="1921140285"/>
        </t:Anchor>
        <t:Create/>
      </t:Event>
      <t:Event id="{219D92B5-317B-40AF-A3CD-91D05403C388}" time="2022-01-06T08:31:07.638Z">
        <t:Attribution userId="S::a17052@open.mofa.go.jp::c07d2879-7430-46ce-bbb5-d47a3dee7313" userProvider="AD" userName="OGAWA ERI"/>
        <t:Anchor>
          <t:Comment id="1921140285"/>
        </t:Anchor>
        <t:Assign userId="S::a23589@open.mofa.go.jp::ad18431e-c7b4-4475-a94a-4ed07819aafc" userProvider="AD" userName="TONOMURA SAORI"/>
      </t:Event>
      <t:Event id="{1BA1994B-6A9D-42AB-A04B-D62CB53BEB60}" time="2022-01-06T08:31:07.638Z">
        <t:Attribution userId="S::a17052@open.mofa.go.jp::c07d2879-7430-46ce-bbb5-d47a3dee7313" userProvider="AD" userName="OGAWA ERI"/>
        <t:Anchor>
          <t:Comment id="1921140285"/>
        </t:Anchor>
        <t:SetTitle title="@TONOMURA SAORI 会談内容入れて下さい"/>
      </t:Event>
    </t:History>
  </t:Task>
  <t:Task id="{283A7C54-6A57-4A9B-941D-1D02677CC4DD}">
    <t:Anchor>
      <t:Comment id="1083880219"/>
    </t:Anchor>
    <t:History>
      <t:Event id="{3B7810AB-B82E-4EFB-AEBA-7CF506D3AA83}" time="2022-01-06T08:42:20.232Z">
        <t:Attribution userId="S::a17052@open.mofa.go.jp::c07d2879-7430-46ce-bbb5-d47a3dee7313" userProvider="AD" userName="OGAWA ERI"/>
        <t:Anchor>
          <t:Comment id="1083880219"/>
        </t:Anchor>
        <t:Create/>
      </t:Event>
      <t:Event id="{DBE11D62-6AEC-40E9-AC63-84B8D370436B}" time="2022-01-06T08:42:20.232Z">
        <t:Attribution userId="S::a17052@open.mofa.go.jp::c07d2879-7430-46ce-bbb5-d47a3dee7313" userProvider="AD" userName="OGAWA ERI"/>
        <t:Anchor>
          <t:Comment id="1083880219"/>
        </t:Anchor>
        <t:Assign userId="S::a23589@open.mofa.go.jp::ad18431e-c7b4-4475-a94a-4ed07819aafc" userProvider="AD" userName="TONOMURA SAORI"/>
      </t:Event>
      <t:Event id="{94ADE773-F325-4891-8099-5908F7CC48DC}" time="2022-01-06T08:42:20.232Z">
        <t:Attribution userId="S::a17052@open.mofa.go.jp::c07d2879-7430-46ce-bbb5-d47a3dee7313" userProvider="AD" userName="OGAWA ERI"/>
        <t:Anchor>
          <t:Comment id="1083880219"/>
        </t:Anchor>
        <t:SetTitle title="@TONOMURA SAORI ずっと悩んでたんですが、中国関係情報は外政の外に出してEAC同様別の項目にしましょうか？どう思う？"/>
      </t:Event>
      <t:Event id="{B5D9C9C9-6CA0-475F-82B8-C648610E286D}" time="2022-01-07T05:56:48.678Z">
        <t:Attribution userId="S::a23589@open.mofa.go.jp::ad18431e-c7b4-4475-a94a-4ed07819aafc" userProvider="AD" userName="TONOMURA SAORI"/>
        <t:Progress percentComplete="100"/>
      </t:Event>
    </t:History>
  </t:Task>
</t:Task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8A84F4D29E690498D968A7644C6574E" ma:contentTypeVersion="2" ma:contentTypeDescription="新しいドキュメントを作成します。" ma:contentTypeScope="" ma:versionID="634f2c161322f48d7eb2d450eae448a9">
  <xsd:schema xmlns:xsd="http://www.w3.org/2001/XMLSchema" xmlns:xs="http://www.w3.org/2001/XMLSchema" xmlns:p="http://schemas.microsoft.com/office/2006/metadata/properties" xmlns:ns2="305290c1-ecf4-4a00-a5d0-6087e362ee5c" targetNamespace="http://schemas.microsoft.com/office/2006/metadata/properties" ma:root="true" ma:fieldsID="4680188b1fb663fd7dc5504d0a07203b" ns2:_="">
    <xsd:import namespace="305290c1-ecf4-4a00-a5d0-6087e362ee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290c1-ecf4-4a00-a5d0-6087e362e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C76F1-4605-4009-B884-FFB12F31542B}">
  <ds:schemaRefs>
    <ds:schemaRef ds:uri="http://schemas.openxmlformats.org/officeDocument/2006/bibliography"/>
  </ds:schemaRefs>
</ds:datastoreItem>
</file>

<file path=customXml/itemProps2.xml><?xml version="1.0" encoding="utf-8"?>
<ds:datastoreItem xmlns:ds="http://schemas.openxmlformats.org/officeDocument/2006/customXml" ds:itemID="{869DB775-C993-46F6-BEB4-5D21E8456D9A}">
  <ds:schemaRefs>
    <ds:schemaRef ds:uri="http://schemas.microsoft.com/sharepoint/v3/contenttype/forms"/>
  </ds:schemaRefs>
</ds:datastoreItem>
</file>

<file path=customXml/itemProps3.xml><?xml version="1.0" encoding="utf-8"?>
<ds:datastoreItem xmlns:ds="http://schemas.openxmlformats.org/officeDocument/2006/customXml" ds:itemID="{2DC54F01-C280-4904-A888-A645FA1DA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290c1-ecf4-4a00-a5d0-6087e362e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AD41E-93A1-453C-B26E-5DB37983B1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420</Words>
  <Characters>2399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KONO KENTA</cp:lastModifiedBy>
  <cp:revision>18</cp:revision>
  <cp:lastPrinted>2024-03-19T06:27:00Z</cp:lastPrinted>
  <dcterms:created xsi:type="dcterms:W3CDTF">2024-03-19T05:46:00Z</dcterms:created>
  <dcterms:modified xsi:type="dcterms:W3CDTF">2024-03-19T06:35:00Z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0x010100A8A84F4D29E690498D968A7644C6574E</vt:lpwstr>
  </property>
</Properties>
</file>